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p>
    <w:tbl>
      <w:tblPr>
        <w:tblW w:type="dxa" w:w="2400"/>
        <w:jc w:val="center"/>
        <w:tblBorders>
          <w:top w:val="single" w:color="C9A227" w:sz="16"/>
          <w:left w:val="single" w:color="C9A227" w:sz="16"/>
          <w:bottom w:val="single" w:color="C9A227" w:sz="16"/>
          <w:right w:val="single" w:color="C9A227" w:sz="16"/>
          <w:insideH w:val="single" w:color="auto" w:sz="4"/>
          <w:insideV w:val="single" w:color="auto" w:sz="4"/>
        </w:tblBorders>
      </w:tblPr>
      <w:tblGrid>
        <w:gridCol w:w="2400"/>
      </w:tblGrid>
      <w:tr>
        <w:tc>
          <w:tcPr>
            <w:tcW w:type="dxa" w:w="2400"/>
            <w:shd w:fill="0B2E5C" w:val="clear"/>
            <w:tcMar>
              <w:top w:type="dxa" w:w="260"/>
              <w:left w:type="dxa" w:w="120"/>
              <w:bottom w:type="dxa" w:w="260"/>
              <w:right w:type="dxa" w:w="120"/>
            </w:tcMar>
            <w:vAlign w:val="center"/>
          </w:tcPr>
          <w:p>
            <w:pPr>
              <w:jc w:val="center"/>
            </w:pPr>
            <w:r>
              <w:rPr>
                <w:rFonts w:ascii="Cambria" w:cs="Cambria" w:eastAsia="Cambria" w:hAnsi="Cambria"/>
                <w:b/>
                <w:bCs/>
                <w:color w:val="C9A227"/>
                <w:sz w:val="44"/>
                <w:szCs w:val="44"/>
              </w:rPr>
              <w:t xml:space="preserve">ND</w:t>
            </w:r>
          </w:p>
          <w:p>
            <w:pPr>
              <w:jc w:val="center"/>
            </w:pPr>
            <w:r>
              <w:rPr>
                <w:rFonts w:ascii="Cambria" w:cs="Cambria" w:eastAsia="Cambria" w:hAnsi="Cambria"/>
                <w:b/>
                <w:bCs/>
                <w:color w:val="FFFFFF"/>
                <w:sz w:val="28"/>
                <w:szCs w:val="28"/>
              </w:rPr>
              <w:t xml:space="preserve">GURU</w:t>
            </w:r>
          </w:p>
        </w:tc>
      </w:tr>
    </w:tbl>
    <w:p>
      <w:pPr>
        <w:spacing w:after="100"/>
      </w:pPr>
    </w:p>
    <w:p>
      <w:pPr>
        <w:spacing w:after="700"/>
        <w:jc w:val="center"/>
      </w:pPr>
      <w:r>
        <w:rPr>
          <w:i/>
          <w:iCs/>
          <w:color w:val="5B6470"/>
          <w:sz w:val="16"/>
          <w:szCs w:val="16"/>
        </w:rPr>
        <w:t xml:space="preserve">[ NDGURU LOGO ]</w:t>
      </w:r>
    </w:p>
    <w:p>
      <w:pPr>
        <w:spacing w:after="80"/>
        <w:jc w:val="center"/>
      </w:pPr>
      <w:r>
        <w:rPr>
          <w:rFonts w:ascii="Cambria" w:cs="Cambria" w:eastAsia="Cambria" w:hAnsi="Cambria"/>
          <w:b/>
          <w:bCs/>
          <w:color w:val="0B2E5C"/>
          <w:spacing w:val="20"/>
          <w:sz w:val="30"/>
          <w:szCs w:val="30"/>
        </w:rPr>
        <w:t xml:space="preserve">BBS 1st YEAR</w:t>
      </w:r>
    </w:p>
    <w:p>
      <w:pPr>
        <w:spacing w:after="360"/>
        <w:jc w:val="center"/>
      </w:pPr>
      <w:r>
        <w:rPr>
          <w:rFonts w:ascii="Cambria" w:cs="Cambria" w:eastAsia="Cambria" w:hAnsi="Cambria"/>
          <w:b/>
          <w:bCs/>
          <w:color w:val="0B2E5C"/>
          <w:sz w:val="56"/>
          <w:szCs w:val="56"/>
        </w:rPr>
        <w:t xml:space="preserve">BUSINESS ENGLISH</w:t>
      </w:r>
    </w:p>
    <w:p>
      <w:pPr>
        <w:pBdr>
          <w:top w:val="single" w:color="C9A227" w:sz="8" w:space="14"/>
          <w:bottom w:val="single" w:color="C9A227" w:sz="8" w:space="14"/>
        </w:pBdr>
        <w:spacing w:after="360"/>
        <w:jc w:val="center"/>
      </w:pPr>
      <w:r>
        <w:rPr>
          <w:rFonts w:ascii="Cambria" w:cs="Cambria" w:eastAsia="Cambria" w:hAnsi="Cambria"/>
          <w:b/>
          <w:bCs/>
          <w:color w:val="1F4E8C"/>
          <w:sz w:val="28"/>
          <w:szCs w:val="28"/>
        </w:rPr>
        <w:t xml:space="preserve">  UNIT 2 : USING THE BUSINESS LANGUAGE  </w:t>
      </w:r>
    </w:p>
    <w:p>
      <w:pPr>
        <w:spacing w:after="60"/>
        <w:jc w:val="center"/>
      </w:pPr>
      <w:r>
        <w:rPr>
          <w:i/>
          <w:iCs/>
          <w:color w:val="1A1A1A"/>
          <w:sz w:val="24"/>
          <w:szCs w:val="24"/>
        </w:rPr>
        <w:t xml:space="preserve">Complete Notes  |  NEB / TU Exam Preparation</w:t>
      </w:r>
    </w:p>
    <w:p>
      <w:pPr>
        <w:spacing w:after="900"/>
        <w:jc w:val="center"/>
      </w:pPr>
      <w:r>
        <w:rPr>
          <w:color w:val="5B6470"/>
          <w:sz w:val="19"/>
          <w:szCs w:val="19"/>
        </w:rPr>
        <w:t xml:space="preserve">Fundamentals  •  Language &amp; Meaning  •  Society &amp; Culture  •  Style  •  Functions  •  Effective Usage  •  Strong Words  •  Coherent Paragraphs  •  Confused Words</w:t>
      </w:r>
    </w:p>
    <w:p>
      <w:pPr>
        <w:spacing w:after="40"/>
        <w:jc w:val="center"/>
      </w:pPr>
      <w:r>
        <w:rPr>
          <w:color w:val="5B6470"/>
          <w:sz w:val="20"/>
          <w:szCs w:val="20"/>
        </w:rPr>
        <w:t xml:space="preserve">Prepared by</w:t>
      </w:r>
    </w:p>
    <w:p>
      <w:pPr>
        <w:spacing w:after="700"/>
        <w:jc w:val="center"/>
      </w:pPr>
      <w:r>
        <w:rPr>
          <w:rFonts w:ascii="Cambria" w:cs="Cambria" w:eastAsia="Cambria" w:hAnsi="Cambria"/>
          <w:b/>
          <w:bCs/>
          <w:color w:val="0B2E5C"/>
          <w:sz w:val="34"/>
          <w:szCs w:val="34"/>
        </w:rPr>
        <w:t xml:space="preserve">NDGURU</w:t>
      </w:r>
    </w:p>
    <w:p>
      <w:pPr>
        <w:jc w:val="center"/>
      </w:pPr>
      <w:r>
        <w:rPr>
          <w:rFonts w:ascii="Cambria" w:cs="Cambria" w:eastAsia="Cambria" w:hAnsi="Cambria"/>
          <w:i/>
          <w:iCs/>
          <w:color w:val="C9A227"/>
          <w:sz w:val="22"/>
          <w:szCs w:val="22"/>
        </w:rPr>
        <w:t xml:space="preserve">Learn Today, Lead Tomorrow</w:t>
      </w:r>
    </w:p>
    <w:p>
      <w:pPr>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pPr>
    </w:p>
    <w:p>
      <w:pPr>
        <w:spacing w:after="60"/>
        <w:jc w:val="center"/>
      </w:pPr>
      <w:r>
        <w:rPr>
          <w:rFonts w:ascii="Cambria" w:cs="Cambria" w:eastAsia="Cambria" w:hAnsi="Cambria"/>
          <w:b/>
          <w:bCs/>
          <w:color w:val="0B2E5C"/>
          <w:sz w:val="36"/>
          <w:szCs w:val="36"/>
        </w:rPr>
        <w:t xml:space="preserve">TABLE OF CONTENTS</w:t>
      </w:r>
    </w:p>
    <w:p>
      <w:pPr>
        <w:pBdr>
          <w:bottom w:val="single" w:color="C9A227" w:sz="8" w:space="8"/>
        </w:pBdr>
        <w:spacing w:after="360"/>
        <w:jc w:val="center"/>
      </w:pPr>
      <w:r>
        <w:rPr>
          <w:sz w:val="4"/>
          <w:szCs w:val="4"/>
        </w:rPr>
        <w:t xml:space="preserve"/>
      </w:r>
    </w:p>
    <w:sdt>
      <w:sdtPr>
        <w:alias w:val="Table of Contents"/>
      </w:sdtPr>
      <w:sdtContent>
        <w:p>
          <w:r>
            <w:fldChar w:fldCharType="begin" w:dirty="true"/>
            <w:instrText xml:space="preserve">TOC \h \o "1-3"</w:instrText>
            <w:fldChar w:fldCharType="separate"/>
          </w:r>
        </w:p>
        <w:p>
          <w:r>
            <w:fldChar w:fldCharType="end"/>
          </w:r>
        </w:p>
      </w:sdtContent>
    </w:sdt>
    <w:p>
      <w:pPr>
        <w:spacing w:before="300"/>
      </w:pPr>
      <w:r>
        <w:rPr>
          <w:i/>
          <w:iCs/>
          <w:color w:val="5B6470"/>
          <w:sz w:val="18"/>
          <w:szCs w:val="18"/>
        </w:rPr>
        <w:t xml:space="preserve">Right-click the table above and choose “Update Field” (or press F9) after opening in Word, so page numbers reflect the final layout.</w:t>
      </w:r>
    </w:p>
    <w:p>
      <w:pPr>
        <w:sectPr>
          <w:headerReference w:type="default" r:id="rId11"/>
          <w:footerReference w:type="default" r:id="rId12"/>
          <w:type w:val="nextPage"/>
          <w:pgSz w:w="12240" w:h="15840" w:orient="portrait"/>
          <w:pgMar w:top="1440" w:right="1440" w:bottom="1440" w:left="1440" w:header="708" w:footer="708" w:gutter="0"/>
          <w:pgNumType/>
          <w:docGrid w:linePitch="360"/>
        </w:sectPr>
      </w:pPr>
    </w:p>
    <w:p>
      <w:pPr>
        <w:pStyle w:val="Heading1"/>
      </w:pPr>
      <w:r>
        <w:rPr>
          <w:color w:val="0B2E5C"/>
        </w:rPr>
        <w:t xml:space="preserve">Unit 2: Using the Business Language</w:t>
      </w:r>
    </w:p>
    <w:p>
      <w:pPr>
        <w:pStyle w:val="Body"/>
        <w:spacing w:after="160" w:line="300"/>
      </w:pPr>
      <w:r>
        <w:t xml:space="preserve">This unit builds the foundation for everything you will study in Business English. You will learn what language is, how it carries meaning, how society and culture shape the way we communicate, what style is appropriate in business, the core functions language performs, how to use language effectively in real business situations, the power of strong vocabulary, how to write coherent paragraphs, and how to avoid the most common word-confusion mistakes that cost marks in exams.</w:t>
      </w:r>
    </w:p>
    <w:tbl>
      <w:tblPr>
        <w:tblW w:type="dxa" w:w="9360"/>
        <w:tblBorders>
          <w:top w:val="single" w:color="1F4E8C" w:sz="4"/>
          <w:left w:val="single" w:color="1F4E8C" w:sz="24"/>
          <w:bottom w:val="single" w:color="1F4E8C" w:sz="4"/>
          <w:right w:val="single" w:color="1F4E8C" w:sz="4"/>
          <w:insideH w:val="single" w:color="auto" w:sz="4"/>
          <w:insideV w:val="single" w:color="auto" w:sz="4"/>
        </w:tblBorders>
      </w:tblPr>
      <w:tblGrid>
        <w:gridCol w:w="9360"/>
      </w:tblGrid>
      <w:tr>
        <w:tc>
          <w:tcPr>
            <w:tcW w:type="dxa" w:w="9360"/>
            <w:shd w:fill="EAF0FB" w:val="clear"/>
            <w:tcMar>
              <w:top w:type="dxa" w:w="160"/>
              <w:left w:type="dxa" w:w="220"/>
              <w:bottom w:type="dxa" w:w="160"/>
              <w:right w:type="dxa" w:w="220"/>
            </w:tcMar>
          </w:tcPr>
          <w:p>
            <w:pPr>
              <w:spacing w:after="80"/>
            </w:pPr>
            <w:r>
              <w:rPr>
                <w:b/>
                <w:bCs/>
                <w:color w:val="1F4E8C"/>
                <w:sz w:val="24"/>
                <w:szCs w:val="24"/>
              </w:rPr>
              <w:t xml:space="preserve">📘  </w:t>
            </w:r>
            <w:r>
              <w:rPr>
                <w:rFonts w:ascii="Cambria" w:cs="Cambria" w:eastAsia="Cambria" w:hAnsi="Cambria"/>
                <w:b/>
                <w:bCs/>
                <w:color w:val="1F4E8C"/>
                <w:sz w:val="23"/>
                <w:szCs w:val="23"/>
              </w:rPr>
              <w:t xml:space="preserve">Important Note</w:t>
            </w:r>
          </w:p>
          <w:p>
            <w:pPr>
              <w:spacing w:after="60" w:line="280"/>
            </w:pPr>
            <w:r>
              <w:rPr>
                <w:color w:val="0B2E5C"/>
                <w:sz w:val="21"/>
                <w:szCs w:val="21"/>
              </w:rPr>
              <w:t xml:space="preserve">This unit is heavily tested in NEB/TU exams. Expect questions from every topic below — MCQs, short questions, and long questions are all drawn from this unit.</w:t>
            </w:r>
          </w:p>
        </w:tc>
      </w:tr>
    </w:tbl>
    <w:p>
      <w:pPr>
        <w:spacing w:after="200"/>
      </w:pPr>
    </w:p>
    <w:p>
      <w:pPr>
        <w:pStyle w:val="Heading3"/>
      </w:pPr>
      <w:r>
        <w:t xml:space="preserve">Topics Covered in This Unit</w:t>
      </w:r>
    </w:p>
    <w:p>
      <w:pPr>
        <w:pStyle w:val="ListParagraph"/>
        <w:numPr>
          <w:ilvl w:val="0"/>
          <w:numId w:val="2"/>
        </w:numPr>
        <w:spacing w:after="100" w:line="290"/>
      </w:pPr>
      <w:r>
        <w:rPr>
          <w:rFonts w:ascii="Calibri" w:cs="Calibri" w:eastAsia="Calibri" w:hAnsi="Calibri"/>
          <w:sz w:val="22"/>
          <w:szCs w:val="22"/>
        </w:rPr>
        <w:t xml:space="preserve">1. Fundamentals of Language</w:t>
      </w:r>
    </w:p>
    <w:p>
      <w:pPr>
        <w:pStyle w:val="ListParagraph"/>
        <w:numPr>
          <w:ilvl w:val="0"/>
          <w:numId w:val="2"/>
        </w:numPr>
        <w:spacing w:after="100" w:line="290"/>
      </w:pPr>
      <w:r>
        <w:rPr>
          <w:rFonts w:ascii="Calibri" w:cs="Calibri" w:eastAsia="Calibri" w:hAnsi="Calibri"/>
          <w:sz w:val="22"/>
          <w:szCs w:val="22"/>
        </w:rPr>
        <w:t xml:space="preserve">2. Language and Meaning</w:t>
      </w:r>
    </w:p>
    <w:p>
      <w:pPr>
        <w:pStyle w:val="ListParagraph"/>
        <w:numPr>
          <w:ilvl w:val="0"/>
          <w:numId w:val="2"/>
        </w:numPr>
        <w:spacing w:after="100" w:line="290"/>
      </w:pPr>
      <w:r>
        <w:rPr>
          <w:rFonts w:ascii="Calibri" w:cs="Calibri" w:eastAsia="Calibri" w:hAnsi="Calibri"/>
          <w:sz w:val="22"/>
          <w:szCs w:val="22"/>
        </w:rPr>
        <w:t xml:space="preserve">3. Language, Society and Culture</w:t>
      </w:r>
    </w:p>
    <w:p>
      <w:pPr>
        <w:pStyle w:val="ListParagraph"/>
        <w:numPr>
          <w:ilvl w:val="0"/>
          <w:numId w:val="2"/>
        </w:numPr>
        <w:spacing w:after="100" w:line="290"/>
      </w:pPr>
      <w:r>
        <w:rPr>
          <w:rFonts w:ascii="Calibri" w:cs="Calibri" w:eastAsia="Calibri" w:hAnsi="Calibri"/>
          <w:sz w:val="22"/>
          <w:szCs w:val="22"/>
        </w:rPr>
        <w:t xml:space="preserve">4. Stylistic Features</w:t>
      </w:r>
    </w:p>
    <w:p>
      <w:pPr>
        <w:pStyle w:val="ListParagraph"/>
        <w:numPr>
          <w:ilvl w:val="0"/>
          <w:numId w:val="2"/>
        </w:numPr>
        <w:spacing w:after="100" w:line="290"/>
      </w:pPr>
      <w:r>
        <w:rPr>
          <w:rFonts w:ascii="Calibri" w:cs="Calibri" w:eastAsia="Calibri" w:hAnsi="Calibri"/>
          <w:sz w:val="22"/>
          <w:szCs w:val="22"/>
        </w:rPr>
        <w:t xml:space="preserve">5. Functions of Language</w:t>
      </w:r>
    </w:p>
    <w:p>
      <w:pPr>
        <w:pStyle w:val="ListParagraph"/>
        <w:numPr>
          <w:ilvl w:val="0"/>
          <w:numId w:val="2"/>
        </w:numPr>
        <w:spacing w:after="100" w:line="290"/>
      </w:pPr>
      <w:r>
        <w:rPr>
          <w:rFonts w:ascii="Calibri" w:cs="Calibri" w:eastAsia="Calibri" w:hAnsi="Calibri"/>
          <w:sz w:val="22"/>
          <w:szCs w:val="22"/>
        </w:rPr>
        <w:t xml:space="preserve">6. Using Language Effectively</w:t>
      </w:r>
    </w:p>
    <w:p>
      <w:pPr>
        <w:pStyle w:val="ListParagraph"/>
        <w:numPr>
          <w:ilvl w:val="0"/>
          <w:numId w:val="2"/>
        </w:numPr>
        <w:spacing w:after="100" w:line="290"/>
      </w:pPr>
      <w:r>
        <w:rPr>
          <w:rFonts w:ascii="Calibri" w:cs="Calibri" w:eastAsia="Calibri" w:hAnsi="Calibri"/>
          <w:sz w:val="22"/>
          <w:szCs w:val="22"/>
        </w:rPr>
        <w:t xml:space="preserve">7. Strong Words</w:t>
      </w:r>
    </w:p>
    <w:p>
      <w:pPr>
        <w:pStyle w:val="ListParagraph"/>
        <w:numPr>
          <w:ilvl w:val="0"/>
          <w:numId w:val="2"/>
        </w:numPr>
        <w:spacing w:after="100" w:line="290"/>
      </w:pPr>
      <w:r>
        <w:rPr>
          <w:rFonts w:ascii="Calibri" w:cs="Calibri" w:eastAsia="Calibri" w:hAnsi="Calibri"/>
          <w:sz w:val="22"/>
          <w:szCs w:val="22"/>
        </w:rPr>
        <w:t xml:space="preserve">8. Coherent Paragraphs</w:t>
      </w:r>
    </w:p>
    <w:p>
      <w:pPr>
        <w:pStyle w:val="ListParagraph"/>
        <w:numPr>
          <w:ilvl w:val="0"/>
          <w:numId w:val="2"/>
        </w:numPr>
        <w:spacing w:after="100" w:line="290"/>
      </w:pPr>
      <w:r>
        <w:rPr>
          <w:rFonts w:ascii="Calibri" w:cs="Calibri" w:eastAsia="Calibri" w:hAnsi="Calibri"/>
          <w:sz w:val="22"/>
          <w:szCs w:val="22"/>
        </w:rPr>
        <w:t xml:space="preserve">9. Commonly Confused Words</w:t>
      </w:r>
    </w:p>
    <w:p>
      <w:r>
        <w:br w:type="page"/>
      </w:r>
    </w:p>
    <w:p>
      <w:pPr>
        <w:pStyle w:val="Heading1"/>
      </w:pPr>
      <w:r>
        <w:rPr>
          <w:color w:val="0B2E5C"/>
        </w:rPr>
        <w:t xml:space="preserve">1. Fundamentals of Language</w:t>
      </w:r>
    </w:p>
    <w:p>
      <w:pPr>
        <w:pStyle w:val="Body"/>
        <w:spacing w:after="160" w:line="300"/>
      </w:pPr>
      <w:r>
        <w:t xml:space="preserve">Language is the single most powerful tool a business professional owns. </w:t>
      </w:r>
      <w:r>
        <w:t xml:space="preserve">Before we study grammar, style, or vocabulary, we must understand what language actually is, why it exists, and how it works. </w:t>
      </w:r>
      <w:r>
        <w:t xml:space="preserve">This topic gives you the foundation for the entire unit.</w:t>
      </w:r>
    </w:p>
    <w:p>
      <w:pPr>
        <w:pStyle w:val="Heading2"/>
      </w:pPr>
      <w:r>
        <w:t xml:space="preserve">1.1 Meaning of Language</w:t>
      </w:r>
    </w:p>
    <w:p>
      <w:pPr>
        <w:pStyle w:val="Body"/>
        <w:spacing w:after="160" w:line="300"/>
      </w:pPr>
      <w:r>
        <w:t xml:space="preserve">Language is a structured system of communication used by human beings to express thoughts, feelings, ideas, and information. It consists of sounds (spoken language), symbols (written language), or gestures (sign language) that are combined according to rules to create meaning that other users of the same language can understand.</w:t>
      </w:r>
    </w:p>
    <w:p>
      <w:pPr>
        <w:pStyle w:val="Body"/>
        <w:spacing w:after="160" w:line="300"/>
      </w:pPr>
      <w:r>
        <w:t xml:space="preserve">In simple words, language is the medium through which one mind connects with another mind. Without language, a businessperson could not write a report, negotiate a deal, advertise a product, or train an employee.</w:t>
      </w:r>
    </w:p>
    <w:tbl>
      <w:tblPr>
        <w:tblW w:type="dxa" w:w="9360"/>
        <w:tblBorders>
          <w:top w:val="single" w:color="1F4E8C" w:sz="4"/>
          <w:left w:val="single" w:color="1F4E8C" w:sz="24"/>
          <w:bottom w:val="single" w:color="1F4E8C" w:sz="4"/>
          <w:right w:val="single" w:color="1F4E8C" w:sz="4"/>
          <w:insideH w:val="single" w:color="auto" w:sz="4"/>
          <w:insideV w:val="single" w:color="auto" w:sz="4"/>
        </w:tblBorders>
      </w:tblPr>
      <w:tblGrid>
        <w:gridCol w:w="9360"/>
      </w:tblGrid>
      <w:tr>
        <w:tc>
          <w:tcPr>
            <w:tcW w:type="dxa" w:w="9360"/>
            <w:shd w:fill="EAF0FB" w:val="clear"/>
            <w:tcMar>
              <w:top w:type="dxa" w:w="160"/>
              <w:left w:type="dxa" w:w="220"/>
              <w:bottom w:type="dxa" w:w="160"/>
              <w:right w:type="dxa" w:w="220"/>
            </w:tcMar>
          </w:tcPr>
          <w:p>
            <w:pPr>
              <w:spacing w:after="80"/>
            </w:pPr>
            <w:r>
              <w:rPr>
                <w:b/>
                <w:bCs/>
                <w:color w:val="1F4E8C"/>
                <w:sz w:val="24"/>
                <w:szCs w:val="24"/>
              </w:rPr>
              <w:t xml:space="preserve">📘  </w:t>
            </w:r>
            <w:r>
              <w:rPr>
                <w:rFonts w:ascii="Cambria" w:cs="Cambria" w:eastAsia="Cambria" w:hAnsi="Cambria"/>
                <w:b/>
                <w:bCs/>
                <w:color w:val="1F4E8C"/>
                <w:sz w:val="23"/>
                <w:szCs w:val="23"/>
              </w:rPr>
              <w:t xml:space="preserve">Important Note</w:t>
            </w:r>
          </w:p>
          <w:p>
            <w:pPr>
              <w:spacing w:after="60" w:line="280"/>
            </w:pPr>
            <w:r>
              <w:rPr>
                <w:color w:val="0B2E5C"/>
                <w:sz w:val="21"/>
                <w:szCs w:val="21"/>
              </w:rPr>
              <w:t xml:space="preserve">Language is not just “words.” It is a complete system: sounds + grammar + vocabulary + meaning + social rules, all working together.</w:t>
            </w:r>
          </w:p>
        </w:tc>
      </w:tr>
    </w:tbl>
    <w:p>
      <w:pPr>
        <w:spacing w:after="200"/>
      </w:pPr>
    </w:p>
    <w:p>
      <w:pPr>
        <w:pStyle w:val="Heading2"/>
      </w:pPr>
      <w:r>
        <w:t xml:space="preserve">1.2 Definitions by Scholars</w:t>
      </w:r>
    </w:p>
    <w:p>
      <w:pPr>
        <w:pStyle w:val="Body"/>
        <w:spacing w:after="160" w:line="300"/>
      </w:pPr>
      <w:r>
        <w:t xml:space="preserve">Different linguists and scholars have defined language from different angles. Some of the most important definitions for exam purposes are given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rPr>
          <w:tblHeader/>
        </w:trPr>
        <w:tc>
          <w:tcPr>
            <w:tcW w:type="dxa" w:w="230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Scholar</w:t>
            </w:r>
          </w:p>
        </w:tc>
        <w:tc>
          <w:tcPr>
            <w:tcW w:type="dxa" w:w="706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Definition</w:t>
            </w:r>
          </w:p>
        </w:tc>
      </w:tr>
      <w:tr>
        <w:tc>
          <w:tcPr>
            <w:tcW w:type="dxa" w:w="23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Edward Sapir</w:t>
            </w:r>
          </w:p>
        </w:tc>
        <w:tc>
          <w:tcPr>
            <w:tcW w:type="dxa" w:w="70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“Language is a purely human and non-instinctive method of communicating ideas, emotions, and desires by means of voluntarily produced symbols.”</w:t>
            </w:r>
          </w:p>
        </w:tc>
      </w:tr>
      <w:tr>
        <w:tc>
          <w:tcPr>
            <w:tcW w:type="dxa" w:w="23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Noam Chomsky</w:t>
            </w:r>
          </w:p>
        </w:tc>
        <w:tc>
          <w:tcPr>
            <w:tcW w:type="dxa" w:w="70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“Language is a set of sentences, finite or infinite in length, constructed out of a finite set of elements.”</w:t>
            </w:r>
          </w:p>
        </w:tc>
      </w:tr>
      <w:tr>
        <w:tc>
          <w:tcPr>
            <w:tcW w:type="dxa" w:w="23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Bloch and Trager</w:t>
            </w:r>
          </w:p>
        </w:tc>
        <w:tc>
          <w:tcPr>
            <w:tcW w:type="dxa" w:w="70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“Language is a system of arbitrary vocal symbols by means of which a social group cooperates.”</w:t>
            </w:r>
          </w:p>
        </w:tc>
      </w:tr>
      <w:tr>
        <w:tc>
          <w:tcPr>
            <w:tcW w:type="dxa" w:w="23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Henry Sweet</w:t>
            </w:r>
          </w:p>
        </w:tc>
        <w:tc>
          <w:tcPr>
            <w:tcW w:type="dxa" w:w="70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“Language is the expression of ideas by means of speech sounds combined into words. Words are combined into sentences, this combination answering to that of ideas into thoughts.”</w:t>
            </w:r>
          </w:p>
        </w:tc>
      </w:tr>
      <w:tr>
        <w:tc>
          <w:tcPr>
            <w:tcW w:type="dxa" w:w="23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Wardhaugh</w:t>
            </w:r>
          </w:p>
        </w:tc>
        <w:tc>
          <w:tcPr>
            <w:tcW w:type="dxa" w:w="70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“Language is a system of arbitrary vocal symbols used for human communication.”</w:t>
            </w:r>
          </w:p>
        </w:tc>
      </w:tr>
    </w:tbl>
    <w:p>
      <w:pPr>
        <w:spacing w:after="0"/>
      </w:pPr>
      <w:r>
        <w:rPr>
          <w:sz w:val="12"/>
          <w:szCs w:val="12"/>
        </w:rPr>
        <w:t xml:space="preserve"/>
      </w:r>
    </w:p>
    <w:tbl>
      <w:tblPr>
        <w:tblW w:type="dxa" w:w="9360"/>
        <w:tblBorders>
          <w:top w:val="single" w:color="C9A227" w:sz="4"/>
          <w:left w:val="single" w:color="C9A227" w:sz="24"/>
          <w:bottom w:val="single" w:color="C9A227" w:sz="4"/>
          <w:right w:val="single" w:color="C9A227" w:sz="4"/>
          <w:insideH w:val="single" w:color="auto" w:sz="4"/>
          <w:insideV w:val="single" w:color="auto" w:sz="4"/>
        </w:tblBorders>
      </w:tblPr>
      <w:tblGrid>
        <w:gridCol w:w="9360"/>
      </w:tblGrid>
      <w:tr>
        <w:tc>
          <w:tcPr>
            <w:tcW w:type="dxa" w:w="9360"/>
            <w:shd w:fill="FBF1DD" w:val="clear"/>
            <w:tcMar>
              <w:top w:type="dxa" w:w="160"/>
              <w:left w:type="dxa" w:w="220"/>
              <w:bottom w:type="dxa" w:w="160"/>
              <w:right w:type="dxa" w:w="220"/>
            </w:tcMar>
          </w:tcPr>
          <w:p>
            <w:pPr>
              <w:spacing w:after="80"/>
            </w:pPr>
            <w:r>
              <w:rPr>
                <w:b/>
                <w:bCs/>
                <w:color w:val="C9A227"/>
                <w:sz w:val="24"/>
                <w:szCs w:val="24"/>
              </w:rPr>
              <w:t xml:space="preserve">🎯  </w:t>
            </w:r>
            <w:r>
              <w:rPr>
                <w:rFonts w:ascii="Cambria" w:cs="Cambria" w:eastAsia="Cambria" w:hAnsi="Cambria"/>
                <w:b/>
                <w:bCs/>
                <w:color w:val="C9A227"/>
                <w:sz w:val="23"/>
                <w:szCs w:val="23"/>
              </w:rPr>
              <w:t xml:space="preserve">Exam Focus</w:t>
            </w:r>
          </w:p>
          <w:p>
            <w:pPr>
              <w:spacing w:after="60" w:line="280"/>
            </w:pPr>
            <w:r>
              <w:rPr>
                <w:color w:val="5C4813"/>
                <w:sz w:val="21"/>
                <w:szCs w:val="21"/>
              </w:rPr>
              <w:t xml:space="preserve">Sapir's and Chomsky's definitions are the most frequently asked in exams. Memorize at least these two definitions word for word.</w:t>
            </w:r>
          </w:p>
        </w:tc>
      </w:tr>
    </w:tbl>
    <w:p>
      <w:pPr>
        <w:spacing w:after="200"/>
      </w:pPr>
    </w:p>
    <w:p>
      <w:pPr>
        <w:pStyle w:val="Heading2"/>
      </w:pPr>
      <w:r>
        <w:t xml:space="preserve">1.3 Nature of Language</w:t>
      </w:r>
    </w:p>
    <w:p>
      <w:pPr>
        <w:pStyle w:val="Body"/>
        <w:spacing w:after="160" w:line="300"/>
      </w:pPr>
      <w:r>
        <w:t xml:space="preserve">The nature of language refers to the basic qualities that make language what it is. Understanding the nature of language helps us understand why language behaves the way it does across different communities and time periods.</w:t>
      </w:r>
    </w:p>
    <w:p>
      <w:pPr>
        <w:pStyle w:val="ListParagraph"/>
        <w:numPr>
          <w:ilvl w:val="0"/>
          <w:numId w:val="2"/>
        </w:numPr>
        <w:spacing w:after="100" w:line="290"/>
      </w:pPr>
      <w:r>
        <w:rPr>
          <w:rFonts w:ascii="Calibri" w:cs="Calibri" w:eastAsia="Calibri" w:hAnsi="Calibri"/>
          <w:sz w:val="22"/>
          <w:szCs w:val="22"/>
        </w:rPr>
        <w:t xml:space="preserve">Language is arbitrary – there is no natural or logical connection between a word and the thing it represents (e.g., there is nothing “cow-like” about the word “cow”).</w:t>
      </w:r>
    </w:p>
    <w:p>
      <w:pPr>
        <w:pStyle w:val="ListParagraph"/>
        <w:numPr>
          <w:ilvl w:val="0"/>
          <w:numId w:val="2"/>
        </w:numPr>
        <w:spacing w:after="100" w:line="290"/>
      </w:pPr>
      <w:r>
        <w:rPr>
          <w:rFonts w:ascii="Calibri" w:cs="Calibri" w:eastAsia="Calibri" w:hAnsi="Calibri"/>
          <w:sz w:val="22"/>
          <w:szCs w:val="22"/>
        </w:rPr>
        <w:t xml:space="preserve">Language is symbolic – words are symbols that stand for objects, ideas, or actions.</w:t>
      </w:r>
    </w:p>
    <w:p>
      <w:pPr>
        <w:pStyle w:val="ListParagraph"/>
        <w:numPr>
          <w:ilvl w:val="0"/>
          <w:numId w:val="2"/>
        </w:numPr>
        <w:spacing w:after="100" w:line="290"/>
      </w:pPr>
      <w:r>
        <w:rPr>
          <w:rFonts w:ascii="Calibri" w:cs="Calibri" w:eastAsia="Calibri" w:hAnsi="Calibri"/>
          <w:sz w:val="22"/>
          <w:szCs w:val="22"/>
        </w:rPr>
        <w:t xml:space="preserve">Language is systematic – it follows fixed grammatical rules and patterns.</w:t>
      </w:r>
    </w:p>
    <w:p>
      <w:pPr>
        <w:pStyle w:val="ListParagraph"/>
        <w:numPr>
          <w:ilvl w:val="0"/>
          <w:numId w:val="2"/>
        </w:numPr>
        <w:spacing w:after="100" w:line="290"/>
      </w:pPr>
      <w:r>
        <w:rPr>
          <w:rFonts w:ascii="Calibri" w:cs="Calibri" w:eastAsia="Calibri" w:hAnsi="Calibri"/>
          <w:sz w:val="22"/>
          <w:szCs w:val="22"/>
        </w:rPr>
        <w:t xml:space="preserve">Language is vocal/verbal in origin – speech came before writing in human history.</w:t>
      </w:r>
    </w:p>
    <w:p>
      <w:pPr>
        <w:pStyle w:val="ListParagraph"/>
        <w:numPr>
          <w:ilvl w:val="0"/>
          <w:numId w:val="2"/>
        </w:numPr>
        <w:spacing w:after="100" w:line="290"/>
      </w:pPr>
      <w:r>
        <w:rPr>
          <w:rFonts w:ascii="Calibri" w:cs="Calibri" w:eastAsia="Calibri" w:hAnsi="Calibri"/>
          <w:sz w:val="22"/>
          <w:szCs w:val="22"/>
        </w:rPr>
        <w:t xml:space="preserve">Language is social – it develops and exists only within a community of users.</w:t>
      </w:r>
    </w:p>
    <w:p>
      <w:pPr>
        <w:pStyle w:val="ListParagraph"/>
        <w:numPr>
          <w:ilvl w:val="0"/>
          <w:numId w:val="2"/>
        </w:numPr>
        <w:spacing w:after="100" w:line="290"/>
      </w:pPr>
      <w:r>
        <w:rPr>
          <w:rFonts w:ascii="Calibri" w:cs="Calibri" w:eastAsia="Calibri" w:hAnsi="Calibri"/>
          <w:sz w:val="22"/>
          <w:szCs w:val="22"/>
        </w:rPr>
        <w:t xml:space="preserve">Language is creative/productive – speakers can create new, never-before-spoken sentences.</w:t>
      </w:r>
    </w:p>
    <w:p>
      <w:pPr>
        <w:pStyle w:val="ListParagraph"/>
        <w:numPr>
          <w:ilvl w:val="0"/>
          <w:numId w:val="2"/>
        </w:numPr>
        <w:spacing w:after="100" w:line="290"/>
      </w:pPr>
      <w:r>
        <w:rPr>
          <w:rFonts w:ascii="Calibri" w:cs="Calibri" w:eastAsia="Calibri" w:hAnsi="Calibri"/>
          <w:sz w:val="22"/>
          <w:szCs w:val="22"/>
        </w:rPr>
        <w:t xml:space="preserve">Language is dynamic – it constantly changes over time (new words, changing meanings).</w:t>
      </w:r>
    </w:p>
    <w:p>
      <w:pPr>
        <w:pStyle w:val="ListParagraph"/>
        <w:numPr>
          <w:ilvl w:val="0"/>
          <w:numId w:val="2"/>
        </w:numPr>
        <w:spacing w:after="100" w:line="290"/>
      </w:pPr>
      <w:r>
        <w:rPr>
          <w:rFonts w:ascii="Calibri" w:cs="Calibri" w:eastAsia="Calibri" w:hAnsi="Calibri"/>
          <w:sz w:val="22"/>
          <w:szCs w:val="22"/>
        </w:rPr>
        <w:t xml:space="preserve">Language is human-specific – only humans possess full, complex language ability.</w:t>
      </w:r>
    </w:p>
    <w:p>
      <w:pPr>
        <w:pStyle w:val="Heading2"/>
      </w:pPr>
      <w:r>
        <w:t xml:space="preserve">1.4 Characteristics of Language</w:t>
      </w:r>
    </w:p>
    <w:p>
      <w:pPr>
        <w:pStyle w:val="Body"/>
        <w:spacing w:after="160" w:line="300"/>
      </w:pPr>
      <w:r>
        <w:t xml:space="preserve">The characteristics of language overlap with its nature but are usually listed separately in exams. Learn both lists, as questions may ask for either “nature” or “characteristics.”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4060"/>
        <w:gridCol w:w="3200"/>
      </w:tblGrid>
      <w:tr>
        <w:trPr>
          <w:tblHeader/>
        </w:trPr>
        <w:tc>
          <w:tcPr>
            <w:tcW w:type="dxa" w:w="210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Characteristic</w:t>
            </w:r>
          </w:p>
        </w:tc>
        <w:tc>
          <w:tcPr>
            <w:tcW w:type="dxa" w:w="406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Explanation</w:t>
            </w:r>
          </w:p>
        </w:tc>
        <w:tc>
          <w:tcPr>
            <w:tcW w:type="dxa" w:w="320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Example</w:t>
            </w:r>
          </w:p>
        </w:tc>
      </w:tr>
      <w:tr>
        <w:tc>
          <w:tcPr>
            <w:tcW w:type="dxa" w:w="21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Arbitrariness</w:t>
            </w:r>
          </w:p>
        </w:tc>
        <w:tc>
          <w:tcPr>
            <w:tcW w:type="dxa" w:w="40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No logical link between word and meaning</w:t>
            </w:r>
          </w:p>
        </w:tc>
        <w:tc>
          <w:tcPr>
            <w:tcW w:type="dxa" w:w="32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“Book” could have been any sound</w:t>
            </w:r>
          </w:p>
        </w:tc>
      </w:tr>
      <w:tr>
        <w:tc>
          <w:tcPr>
            <w:tcW w:type="dxa" w:w="21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Duality</w:t>
            </w:r>
          </w:p>
        </w:tc>
        <w:tc>
          <w:tcPr>
            <w:tcW w:type="dxa" w:w="40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Language has two levels: sound and meaning</w:t>
            </w:r>
          </w:p>
        </w:tc>
        <w:tc>
          <w:tcPr>
            <w:tcW w:type="dxa" w:w="32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Sounds /k/ /a/ /t/ combine to mean “cat”</w:t>
            </w:r>
          </w:p>
        </w:tc>
      </w:tr>
      <w:tr>
        <w:tc>
          <w:tcPr>
            <w:tcW w:type="dxa" w:w="21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Displacement</w:t>
            </w:r>
          </w:p>
        </w:tc>
        <w:tc>
          <w:tcPr>
            <w:tcW w:type="dxa" w:w="40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We can talk about things not present here and now</w:t>
            </w:r>
          </w:p>
        </w:tc>
        <w:tc>
          <w:tcPr>
            <w:tcW w:type="dxa" w:w="32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Discussing last year's sales in today's meeting</w:t>
            </w:r>
          </w:p>
        </w:tc>
      </w:tr>
      <w:tr>
        <w:tc>
          <w:tcPr>
            <w:tcW w:type="dxa" w:w="21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Productivity</w:t>
            </w:r>
          </w:p>
        </w:tc>
        <w:tc>
          <w:tcPr>
            <w:tcW w:type="dxa" w:w="40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Infinite new sentences can be created</w:t>
            </w:r>
          </w:p>
        </w:tc>
        <w:tc>
          <w:tcPr>
            <w:tcW w:type="dxa" w:w="32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New product slogans created daily</w:t>
            </w:r>
          </w:p>
        </w:tc>
      </w:tr>
      <w:tr>
        <w:tc>
          <w:tcPr>
            <w:tcW w:type="dxa" w:w="21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Cultural Transmission</w:t>
            </w:r>
          </w:p>
        </w:tc>
        <w:tc>
          <w:tcPr>
            <w:tcW w:type="dxa" w:w="40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Language is learned from society, not inherited biologically</w:t>
            </w:r>
          </w:p>
        </w:tc>
        <w:tc>
          <w:tcPr>
            <w:tcW w:type="dxa" w:w="32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A child learns Nepali or English depending on environment</w:t>
            </w:r>
          </w:p>
        </w:tc>
      </w:tr>
      <w:tr>
        <w:tc>
          <w:tcPr>
            <w:tcW w:type="dxa" w:w="21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Discreteness</w:t>
            </w:r>
          </w:p>
        </w:tc>
        <w:tc>
          <w:tcPr>
            <w:tcW w:type="dxa" w:w="40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Sounds and units are separate and combinable</w:t>
            </w:r>
          </w:p>
        </w:tc>
        <w:tc>
          <w:tcPr>
            <w:tcW w:type="dxa" w:w="32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/p/, /e/, /n/ are distinct sounds forming “pen”</w:t>
            </w:r>
          </w:p>
        </w:tc>
      </w:tr>
    </w:tbl>
    <w:p>
      <w:pPr>
        <w:spacing w:after="0"/>
      </w:pPr>
      <w:r>
        <w:rPr>
          <w:sz w:val="12"/>
          <w:szCs w:val="12"/>
        </w:rPr>
        <w:t xml:space="preserve"/>
      </w:r>
    </w:p>
    <w:p>
      <w:pPr>
        <w:pStyle w:val="Heading2"/>
      </w:pPr>
      <w:r>
        <w:t xml:space="preserve">1.5 Importance of Language</w:t>
      </w:r>
    </w:p>
    <w:p>
      <w:pPr>
        <w:pStyle w:val="Body"/>
        <w:spacing w:after="160" w:line="300"/>
      </w:pPr>
      <w:r>
        <w:t xml:space="preserve">Language is important in every sphere of life, but its role in business is especially critical because business runs on communication – contracts, advertising, meetings, reports, customer service, and negotiation all depend on language.</w:t>
      </w:r>
    </w:p>
    <w:p>
      <w:pPr>
        <w:pStyle w:val="Heading3"/>
      </w:pPr>
      <w:r>
        <w:t xml:space="preserve">General Importance</w:t>
      </w:r>
    </w:p>
    <w:p>
      <w:pPr>
        <w:pStyle w:val="ListParagraph"/>
        <w:numPr>
          <w:ilvl w:val="0"/>
          <w:numId w:val="2"/>
        </w:numPr>
        <w:spacing w:after="100" w:line="290"/>
      </w:pPr>
      <w:r>
        <w:rPr>
          <w:rFonts w:ascii="Calibri" w:cs="Calibri" w:eastAsia="Calibri" w:hAnsi="Calibri"/>
          <w:sz w:val="22"/>
          <w:szCs w:val="22"/>
        </w:rPr>
        <w:t xml:space="preserve">Enables communication of thoughts, feelings, and information.</w:t>
      </w:r>
    </w:p>
    <w:p>
      <w:pPr>
        <w:pStyle w:val="ListParagraph"/>
        <w:numPr>
          <w:ilvl w:val="0"/>
          <w:numId w:val="2"/>
        </w:numPr>
        <w:spacing w:after="100" w:line="290"/>
      </w:pPr>
      <w:r>
        <w:rPr>
          <w:rFonts w:ascii="Calibri" w:cs="Calibri" w:eastAsia="Calibri" w:hAnsi="Calibri"/>
          <w:sz w:val="22"/>
          <w:szCs w:val="22"/>
        </w:rPr>
        <w:t xml:space="preserve">Builds relationships and social identity.</w:t>
      </w:r>
    </w:p>
    <w:p>
      <w:pPr>
        <w:pStyle w:val="ListParagraph"/>
        <w:numPr>
          <w:ilvl w:val="0"/>
          <w:numId w:val="2"/>
        </w:numPr>
        <w:spacing w:after="100" w:line="290"/>
      </w:pPr>
      <w:r>
        <w:rPr>
          <w:rFonts w:ascii="Calibri" w:cs="Calibri" w:eastAsia="Calibri" w:hAnsi="Calibri"/>
          <w:sz w:val="22"/>
          <w:szCs w:val="22"/>
        </w:rPr>
        <w:t xml:space="preserve">Preserves and transmits culture, knowledge, and history.</w:t>
      </w:r>
    </w:p>
    <w:p>
      <w:pPr>
        <w:pStyle w:val="ListParagraph"/>
        <w:numPr>
          <w:ilvl w:val="0"/>
          <w:numId w:val="2"/>
        </w:numPr>
        <w:spacing w:after="100" w:line="290"/>
      </w:pPr>
      <w:r>
        <w:rPr>
          <w:rFonts w:ascii="Calibri" w:cs="Calibri" w:eastAsia="Calibri" w:hAnsi="Calibri"/>
          <w:sz w:val="22"/>
          <w:szCs w:val="22"/>
        </w:rPr>
        <w:t xml:space="preserve">Supports education and the development of new ideas.</w:t>
      </w:r>
    </w:p>
    <w:p>
      <w:pPr>
        <w:pStyle w:val="Heading3"/>
      </w:pPr>
      <w:r>
        <w:t xml:space="preserve">Importance in Business</w:t>
      </w:r>
    </w:p>
    <w:p>
      <w:pPr>
        <w:pStyle w:val="ListParagraph"/>
        <w:numPr>
          <w:ilvl w:val="0"/>
          <w:numId w:val="2"/>
        </w:numPr>
        <w:spacing w:after="100" w:line="290"/>
      </w:pPr>
      <w:r>
        <w:rPr>
          <w:rFonts w:ascii="Calibri" w:cs="Calibri" w:eastAsia="Calibri" w:hAnsi="Calibri"/>
          <w:sz w:val="22"/>
          <w:szCs w:val="22"/>
        </w:rPr>
        <w:t xml:space="preserve">Helps in writing clear business letters, emails, reports, and proposals.</w:t>
      </w:r>
    </w:p>
    <w:p>
      <w:pPr>
        <w:pStyle w:val="ListParagraph"/>
        <w:numPr>
          <w:ilvl w:val="0"/>
          <w:numId w:val="2"/>
        </w:numPr>
        <w:spacing w:after="100" w:line="290"/>
      </w:pPr>
      <w:r>
        <w:rPr>
          <w:rFonts w:ascii="Calibri" w:cs="Calibri" w:eastAsia="Calibri" w:hAnsi="Calibri"/>
          <w:sz w:val="22"/>
          <w:szCs w:val="22"/>
        </w:rPr>
        <w:t xml:space="preserve">Builds trust between buyers and sellers through clear communication.</w:t>
      </w:r>
    </w:p>
    <w:p>
      <w:pPr>
        <w:pStyle w:val="ListParagraph"/>
        <w:numPr>
          <w:ilvl w:val="0"/>
          <w:numId w:val="2"/>
        </w:numPr>
        <w:spacing w:after="100" w:line="290"/>
      </w:pPr>
      <w:r>
        <w:rPr>
          <w:rFonts w:ascii="Calibri" w:cs="Calibri" w:eastAsia="Calibri" w:hAnsi="Calibri"/>
          <w:sz w:val="22"/>
          <w:szCs w:val="22"/>
        </w:rPr>
        <w:t xml:space="preserve">Helps in negotiation, persuasion, and closing deals.</w:t>
      </w:r>
    </w:p>
    <w:p>
      <w:pPr>
        <w:pStyle w:val="ListParagraph"/>
        <w:numPr>
          <w:ilvl w:val="0"/>
          <w:numId w:val="2"/>
        </w:numPr>
        <w:spacing w:after="100" w:line="290"/>
      </w:pPr>
      <w:r>
        <w:rPr>
          <w:rFonts w:ascii="Calibri" w:cs="Calibri" w:eastAsia="Calibri" w:hAnsi="Calibri"/>
          <w:sz w:val="22"/>
          <w:szCs w:val="22"/>
        </w:rPr>
        <w:t xml:space="preserve">Used in advertising and marketing to influence customer decisions.</w:t>
      </w:r>
    </w:p>
    <w:p>
      <w:pPr>
        <w:pStyle w:val="ListParagraph"/>
        <w:numPr>
          <w:ilvl w:val="0"/>
          <w:numId w:val="2"/>
        </w:numPr>
        <w:spacing w:after="100" w:line="290"/>
      </w:pPr>
      <w:r>
        <w:rPr>
          <w:rFonts w:ascii="Calibri" w:cs="Calibri" w:eastAsia="Calibri" w:hAnsi="Calibri"/>
          <w:sz w:val="22"/>
          <w:szCs w:val="22"/>
        </w:rPr>
        <w:t xml:space="preserve">Essential in interviews, presentations, and workplace meetings.</w:t>
      </w:r>
    </w:p>
    <w:tbl>
      <w:tblPr>
        <w:tblW w:type="dxa" w:w="9360"/>
        <w:tblBorders>
          <w:top w:val="single" w:color="3C8C5A" w:sz="4"/>
          <w:left w:val="single" w:color="3C8C5A" w:sz="24"/>
          <w:bottom w:val="single" w:color="3C8C5A" w:sz="4"/>
          <w:right w:val="single" w:color="3C8C5A" w:sz="4"/>
          <w:insideH w:val="single" w:color="auto" w:sz="4"/>
          <w:insideV w:val="single" w:color="auto" w:sz="4"/>
        </w:tblBorders>
      </w:tblPr>
      <w:tblGrid>
        <w:gridCol w:w="9360"/>
      </w:tblGrid>
      <w:tr>
        <w:tc>
          <w:tcPr>
            <w:tcW w:type="dxa" w:w="9360"/>
            <w:shd w:fill="EAF4EC" w:val="clear"/>
            <w:tcMar>
              <w:top w:type="dxa" w:w="160"/>
              <w:left w:type="dxa" w:w="220"/>
              <w:bottom w:type="dxa" w:w="160"/>
              <w:right w:type="dxa" w:w="220"/>
            </w:tcMar>
          </w:tcPr>
          <w:p>
            <w:pPr>
              <w:spacing w:after="80"/>
            </w:pPr>
            <w:r>
              <w:rPr>
                <w:b/>
                <w:bCs/>
                <w:color w:val="3C8C5A"/>
                <w:sz w:val="24"/>
                <w:szCs w:val="24"/>
              </w:rPr>
              <w:t xml:space="preserve">💡  </w:t>
            </w:r>
            <w:r>
              <w:rPr>
                <w:rFonts w:ascii="Cambria" w:cs="Cambria" w:eastAsia="Cambria" w:hAnsi="Cambria"/>
                <w:b/>
                <w:bCs/>
                <w:color w:val="3C8C5A"/>
                <w:sz w:val="23"/>
                <w:szCs w:val="23"/>
              </w:rPr>
              <w:t xml:space="preserve">Tip</w:t>
            </w:r>
          </w:p>
          <w:p>
            <w:pPr>
              <w:spacing w:after="60" w:line="280"/>
            </w:pPr>
            <w:r>
              <w:rPr>
                <w:color w:val="1B4F30"/>
                <w:sz w:val="21"/>
                <w:szCs w:val="21"/>
              </w:rPr>
              <w:t xml:space="preserve">Whenever an exam question asks “Why is language important in business?”, always give at least one general point and three to four business-specific points for a complete answer.</w:t>
            </w:r>
          </w:p>
        </w:tc>
      </w:tr>
    </w:tbl>
    <w:p>
      <w:pPr>
        <w:spacing w:after="200"/>
      </w:pPr>
    </w:p>
    <w:p>
      <w:pPr>
        <w:pStyle w:val="Heading2"/>
      </w:pPr>
      <w:r>
        <w:t xml:space="preserve">1.6 Components of Language</w:t>
      </w:r>
    </w:p>
    <w:p>
      <w:pPr>
        <w:pStyle w:val="Body"/>
        <w:spacing w:after="160" w:line="300"/>
      </w:pPr>
      <w:r>
        <w:t xml:space="preserve">Language is built from smaller building blocks. These components work together to create meaningful communication.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Component</w:t>
            </w:r>
          </w:p>
        </w:tc>
        <w:tc>
          <w:tcPr>
            <w:tcW w:type="dxa" w:w="696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Description</w:t>
            </w:r>
          </w:p>
        </w:tc>
      </w:tr>
      <w:tr>
        <w:tc>
          <w:tcPr>
            <w:tcW w:type="dxa" w:w="24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Phonology</w:t>
            </w:r>
          </w:p>
        </w:tc>
        <w:tc>
          <w:tcPr>
            <w:tcW w:type="dxa" w:w="69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The study of sounds and how they are organized in a language.</w:t>
            </w:r>
          </w:p>
        </w:tc>
      </w:tr>
      <w:tr>
        <w:tc>
          <w:tcPr>
            <w:tcW w:type="dxa" w:w="24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Morphology</w:t>
            </w:r>
          </w:p>
        </w:tc>
        <w:tc>
          <w:tcPr>
            <w:tcW w:type="dxa" w:w="69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The study of word formation – roots, prefixes, suffixes.</w:t>
            </w:r>
          </w:p>
        </w:tc>
      </w:tr>
      <w:tr>
        <w:tc>
          <w:tcPr>
            <w:tcW w:type="dxa" w:w="24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Syntax</w:t>
            </w:r>
          </w:p>
        </w:tc>
        <w:tc>
          <w:tcPr>
            <w:tcW w:type="dxa" w:w="69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The study of sentence structure – how words combine into grammatical sentences.</w:t>
            </w:r>
          </w:p>
        </w:tc>
      </w:tr>
      <w:tr>
        <w:tc>
          <w:tcPr>
            <w:tcW w:type="dxa" w:w="24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Semantics</w:t>
            </w:r>
          </w:p>
        </w:tc>
        <w:tc>
          <w:tcPr>
            <w:tcW w:type="dxa" w:w="69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The study of meaning of words, phrases, and sentences.</w:t>
            </w:r>
          </w:p>
        </w:tc>
      </w:tr>
      <w:tr>
        <w:tc>
          <w:tcPr>
            <w:tcW w:type="dxa" w:w="24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Pragmatics</w:t>
            </w:r>
          </w:p>
        </w:tc>
        <w:tc>
          <w:tcPr>
            <w:tcW w:type="dxa" w:w="69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The study of how context affects meaning in real use.</w:t>
            </w:r>
          </w:p>
        </w:tc>
      </w:tr>
    </w:tbl>
    <w:p>
      <w:pPr>
        <w:spacing w:after="0"/>
      </w:pPr>
      <w:r>
        <w:rPr>
          <w:sz w:val="12"/>
          <w:szCs w:val="12"/>
        </w:rPr>
        <w:t xml:space="preserve"/>
      </w:r>
    </w:p>
    <w:p>
      <w:pPr>
        <w:pStyle w:val="Heading2"/>
      </w:pPr>
      <w:r>
        <w:t xml:space="preserve">1.7 Types of Language</w:t>
      </w:r>
    </w:p>
    <w:p>
      <w:pPr>
        <w:pStyle w:val="Heading3"/>
      </w:pPr>
      <w:r>
        <w:t xml:space="preserve">On the Basis of Medium</w:t>
      </w:r>
    </w:p>
    <w:p>
      <w:pPr>
        <w:pStyle w:val="ListParagraph"/>
        <w:numPr>
          <w:ilvl w:val="0"/>
          <w:numId w:val="2"/>
        </w:numPr>
        <w:spacing w:after="100" w:line="290"/>
      </w:pPr>
      <w:r>
        <w:rPr>
          <w:rFonts w:ascii="Calibri" w:cs="Calibri" w:eastAsia="Calibri" w:hAnsi="Calibri"/>
          <w:sz w:val="22"/>
          <w:szCs w:val="22"/>
        </w:rPr>
        <w:t xml:space="preserve">Spoken Language – communicated through sounds (face-to-face talk, phone calls, presentations).</w:t>
      </w:r>
    </w:p>
    <w:p>
      <w:pPr>
        <w:pStyle w:val="ListParagraph"/>
        <w:numPr>
          <w:ilvl w:val="0"/>
          <w:numId w:val="2"/>
        </w:numPr>
        <w:spacing w:after="100" w:line="290"/>
      </w:pPr>
      <w:r>
        <w:rPr>
          <w:rFonts w:ascii="Calibri" w:cs="Calibri" w:eastAsia="Calibri" w:hAnsi="Calibri"/>
          <w:sz w:val="22"/>
          <w:szCs w:val="22"/>
        </w:rPr>
        <w:t xml:space="preserve">Written Language – communicated through written symbols (emails, reports, contracts).</w:t>
      </w:r>
    </w:p>
    <w:p>
      <w:pPr>
        <w:pStyle w:val="ListParagraph"/>
        <w:numPr>
          <w:ilvl w:val="0"/>
          <w:numId w:val="2"/>
        </w:numPr>
        <w:spacing w:after="100" w:line="290"/>
      </w:pPr>
      <w:r>
        <w:rPr>
          <w:rFonts w:ascii="Calibri" w:cs="Calibri" w:eastAsia="Calibri" w:hAnsi="Calibri"/>
          <w:sz w:val="22"/>
          <w:szCs w:val="22"/>
        </w:rPr>
        <w:t xml:space="preserve">Sign Language – communicated through gestures and body movements.</w:t>
      </w:r>
    </w:p>
    <w:p>
      <w:pPr>
        <w:pStyle w:val="Heading3"/>
      </w:pPr>
      <w:r>
        <w:t xml:space="preserve">On the Basis of Use in Business</w:t>
      </w:r>
    </w:p>
    <w:p>
      <w:pPr>
        <w:pStyle w:val="ListParagraph"/>
        <w:numPr>
          <w:ilvl w:val="0"/>
          <w:numId w:val="2"/>
        </w:numPr>
        <w:spacing w:after="100" w:line="290"/>
      </w:pPr>
      <w:r>
        <w:rPr>
          <w:rFonts w:ascii="Calibri" w:cs="Calibri" w:eastAsia="Calibri" w:hAnsi="Calibri"/>
          <w:sz w:val="22"/>
          <w:szCs w:val="22"/>
        </w:rPr>
        <w:t xml:space="preserve">Formal Language – used in official letters, reports, contracts.</w:t>
      </w:r>
    </w:p>
    <w:p>
      <w:pPr>
        <w:pStyle w:val="ListParagraph"/>
        <w:numPr>
          <w:ilvl w:val="0"/>
          <w:numId w:val="2"/>
        </w:numPr>
        <w:spacing w:after="100" w:line="290"/>
      </w:pPr>
      <w:r>
        <w:rPr>
          <w:rFonts w:ascii="Calibri" w:cs="Calibri" w:eastAsia="Calibri" w:hAnsi="Calibri"/>
          <w:sz w:val="22"/>
          <w:szCs w:val="22"/>
        </w:rPr>
        <w:t xml:space="preserve">Informal Language – used in casual conversation among colleagues.</w:t>
      </w:r>
    </w:p>
    <w:p>
      <w:pPr>
        <w:pStyle w:val="ListParagraph"/>
        <w:numPr>
          <w:ilvl w:val="0"/>
          <w:numId w:val="2"/>
        </w:numPr>
        <w:spacing w:after="100" w:line="290"/>
      </w:pPr>
      <w:r>
        <w:rPr>
          <w:rFonts w:ascii="Calibri" w:cs="Calibri" w:eastAsia="Calibri" w:hAnsi="Calibri"/>
          <w:sz w:val="22"/>
          <w:szCs w:val="22"/>
        </w:rPr>
        <w:t xml:space="preserve">Technical Language – specialized vocabulary used in a specific field (e.g., accounting terms, legal terms).</w:t>
      </w:r>
    </w:p>
    <w:p>
      <w:pPr>
        <w:pStyle w:val="Heading2"/>
      </w:pPr>
      <w:r>
        <w:t xml:space="preserve">1.8 Functions of Language (Overview)</w:t>
      </w:r>
    </w:p>
    <w:p>
      <w:pPr>
        <w:pStyle w:val="Body"/>
        <w:spacing w:after="160" w:line="300"/>
      </w:pPr>
      <w:r>
        <w:t xml:space="preserve">Language performs several functions in daily life and business. (These are explained in full depth in Topic 5: Functions of Language. Here is a quick overview for context.)</w:t>
      </w:r>
    </w:p>
    <w:p>
      <w:pPr>
        <w:pStyle w:val="ListParagraph"/>
        <w:numPr>
          <w:ilvl w:val="0"/>
          <w:numId w:val="2"/>
        </w:numPr>
        <w:spacing w:after="100" w:line="290"/>
      </w:pPr>
      <w:r>
        <w:rPr>
          <w:rFonts w:ascii="Calibri" w:cs="Calibri" w:eastAsia="Calibri" w:hAnsi="Calibri"/>
          <w:sz w:val="22"/>
          <w:szCs w:val="22"/>
        </w:rPr>
        <w:t xml:space="preserve">Informative function – to give or share information.</w:t>
      </w:r>
    </w:p>
    <w:p>
      <w:pPr>
        <w:pStyle w:val="ListParagraph"/>
        <w:numPr>
          <w:ilvl w:val="0"/>
          <w:numId w:val="2"/>
        </w:numPr>
        <w:spacing w:after="100" w:line="290"/>
      </w:pPr>
      <w:r>
        <w:rPr>
          <w:rFonts w:ascii="Calibri" w:cs="Calibri" w:eastAsia="Calibri" w:hAnsi="Calibri"/>
          <w:sz w:val="22"/>
          <w:szCs w:val="22"/>
        </w:rPr>
        <w:t xml:space="preserve">Expressive function – to express feelings and emotions.</w:t>
      </w:r>
    </w:p>
    <w:p>
      <w:pPr>
        <w:pStyle w:val="ListParagraph"/>
        <w:numPr>
          <w:ilvl w:val="0"/>
          <w:numId w:val="2"/>
        </w:numPr>
        <w:spacing w:after="100" w:line="290"/>
      </w:pPr>
      <w:r>
        <w:rPr>
          <w:rFonts w:ascii="Calibri" w:cs="Calibri" w:eastAsia="Calibri" w:hAnsi="Calibri"/>
          <w:sz w:val="22"/>
          <w:szCs w:val="22"/>
        </w:rPr>
        <w:t xml:space="preserve">Directive function – to instruct, command, or request.</w:t>
      </w:r>
    </w:p>
    <w:p>
      <w:pPr>
        <w:pStyle w:val="ListParagraph"/>
        <w:numPr>
          <w:ilvl w:val="0"/>
          <w:numId w:val="2"/>
        </w:numPr>
        <w:spacing w:after="100" w:line="290"/>
      </w:pPr>
      <w:r>
        <w:rPr>
          <w:rFonts w:ascii="Calibri" w:cs="Calibri" w:eastAsia="Calibri" w:hAnsi="Calibri"/>
          <w:sz w:val="22"/>
          <w:szCs w:val="22"/>
        </w:rPr>
        <w:t xml:space="preserve">Phatic function – to maintain social relationships (greetings, small talk).</w:t>
      </w:r>
    </w:p>
    <w:p>
      <w:pPr>
        <w:pStyle w:val="Heading2"/>
      </w:pPr>
      <w:r>
        <w:t xml:space="preserve">1.9 Examples</w:t>
      </w:r>
    </w:p>
    <w:p>
      <w:pPr>
        <w:pStyle w:val="Heading3"/>
      </w:pPr>
      <w:r>
        <w:t xml:space="preserve">Daily Life Examples</w:t>
      </w:r>
    </w:p>
    <w:p>
      <w:pPr>
        <w:pStyle w:val="ListParagraph"/>
        <w:numPr>
          <w:ilvl w:val="0"/>
          <w:numId w:val="2"/>
        </w:numPr>
        <w:spacing w:after="100" w:line="290"/>
      </w:pPr>
      <w:r>
        <w:rPr>
          <w:rFonts w:ascii="Calibri" w:cs="Calibri" w:eastAsia="Calibri" w:hAnsi="Calibri"/>
          <w:sz w:val="22"/>
          <w:szCs w:val="22"/>
        </w:rPr>
        <w:t xml:space="preserve">A mother telling her child, “Finish your homework before dinner” – directive function.</w:t>
      </w:r>
    </w:p>
    <w:p>
      <w:pPr>
        <w:pStyle w:val="ListParagraph"/>
        <w:numPr>
          <w:ilvl w:val="0"/>
          <w:numId w:val="2"/>
        </w:numPr>
        <w:spacing w:after="100" w:line="290"/>
      </w:pPr>
      <w:r>
        <w:rPr>
          <w:rFonts w:ascii="Calibri" w:cs="Calibri" w:eastAsia="Calibri" w:hAnsi="Calibri"/>
          <w:sz w:val="22"/>
          <w:szCs w:val="22"/>
        </w:rPr>
        <w:t xml:space="preserve">Friends greeting each other, “How are you?” – phatic function.</w:t>
      </w:r>
    </w:p>
    <w:p>
      <w:pPr>
        <w:pStyle w:val="ListParagraph"/>
        <w:numPr>
          <w:ilvl w:val="0"/>
          <w:numId w:val="2"/>
        </w:numPr>
        <w:spacing w:after="100" w:line="290"/>
      </w:pPr>
      <w:r>
        <w:rPr>
          <w:rFonts w:ascii="Calibri" w:cs="Calibri" w:eastAsia="Calibri" w:hAnsi="Calibri"/>
          <w:sz w:val="22"/>
          <w:szCs w:val="22"/>
        </w:rPr>
        <w:t xml:space="preserve">A student writing a diary entry about their day – expressive function.</w:t>
      </w:r>
    </w:p>
    <w:p>
      <w:pPr>
        <w:pStyle w:val="Heading3"/>
      </w:pPr>
      <w:r>
        <w:t xml:space="preserve">Real Business Examples</w:t>
      </w:r>
    </w:p>
    <w:p>
      <w:pPr>
        <w:pStyle w:val="ListParagraph"/>
        <w:numPr>
          <w:ilvl w:val="0"/>
          <w:numId w:val="2"/>
        </w:numPr>
        <w:spacing w:after="100" w:line="290"/>
      </w:pPr>
      <w:r>
        <w:rPr>
          <w:rFonts w:ascii="Calibri" w:cs="Calibri" w:eastAsia="Calibri" w:hAnsi="Calibri"/>
          <w:sz w:val="22"/>
          <w:szCs w:val="22"/>
        </w:rPr>
        <w:t xml:space="preserve">A manager writing a memo: “All staff must submit reports by Friday” – directive function.</w:t>
      </w:r>
    </w:p>
    <w:p>
      <w:pPr>
        <w:pStyle w:val="ListParagraph"/>
        <w:numPr>
          <w:ilvl w:val="0"/>
          <w:numId w:val="2"/>
        </w:numPr>
        <w:spacing w:after="100" w:line="290"/>
      </w:pPr>
      <w:r>
        <w:rPr>
          <w:rFonts w:ascii="Calibri" w:cs="Calibri" w:eastAsia="Calibri" w:hAnsi="Calibri"/>
          <w:sz w:val="22"/>
          <w:szCs w:val="22"/>
        </w:rPr>
        <w:t xml:space="preserve">A company's annual report describing financial performance – informative function.</w:t>
      </w:r>
    </w:p>
    <w:p>
      <w:pPr>
        <w:pStyle w:val="ListParagraph"/>
        <w:numPr>
          <w:ilvl w:val="0"/>
          <w:numId w:val="2"/>
        </w:numPr>
        <w:spacing w:after="100" w:line="290"/>
      </w:pPr>
      <w:r>
        <w:rPr>
          <w:rFonts w:ascii="Calibri" w:cs="Calibri" w:eastAsia="Calibri" w:hAnsi="Calibri"/>
          <w:sz w:val="22"/>
          <w:szCs w:val="22"/>
        </w:rPr>
        <w:t xml:space="preserve">An advertisement saying, “Buy now and save 20%!” – persuasive use of language.</w:t>
      </w:r>
    </w:p>
    <w:p>
      <w:pPr>
        <w:pStyle w:val="ListParagraph"/>
        <w:numPr>
          <w:ilvl w:val="0"/>
          <w:numId w:val="2"/>
        </w:numPr>
        <w:spacing w:after="100" w:line="290"/>
      </w:pPr>
      <w:r>
        <w:rPr>
          <w:rFonts w:ascii="Calibri" w:cs="Calibri" w:eastAsia="Calibri" w:hAnsi="Calibri"/>
          <w:sz w:val="22"/>
          <w:szCs w:val="22"/>
        </w:rPr>
        <w:t xml:space="preserve">A customer service email thanking a client for their loyalty – expressive and phatic function combined.</w:t>
      </w:r>
    </w:p>
    <w:p>
      <w:pPr>
        <w:pStyle w:val="Heading2"/>
      </w:pPr>
      <w:r>
        <w:t xml:space="preserve">1.10 Diagram: How Language Components Work Together</w:t>
      </w:r>
    </w:p>
    <w:p>
      <w:pPr>
        <w:pStyle w:val="Body"/>
        <w:spacing w:after="160" w:line="300"/>
      </w:pPr>
      <w:r>
        <w:t xml:space="preserve">The flowchart below (described in table form for clarity) shows how raw sound becomes full communication: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Stage</w:t>
            </w:r>
          </w:p>
        </w:tc>
        <w:tc>
          <w:tcPr>
            <w:tcW w:type="dxa" w:w="6160"/>
            <w:tcBorders>
              <w:top w:val="single" w:color="D9DEE4" w:sz="4"/>
              <w:left w:val="single" w:color="D9DEE4" w:sz="4"/>
              <w:bottom w:val="single" w:color="D9DEE4" w:sz="4"/>
              <w:right w:val="single" w:color="D9DEE4" w:sz="4"/>
            </w:tcBorders>
            <w:shd w:fill="0B2E5C" w:val="clear"/>
            <w:tcMar>
              <w:top w:type="dxa" w:w="100"/>
              <w:left w:type="dxa" w:w="140"/>
              <w:bottom w:type="dxa" w:w="100"/>
              <w:right w:type="dxa" w:w="140"/>
            </w:tcMar>
            <w:vAlign w:val="center"/>
          </w:tcPr>
          <w:p>
            <w:pPr>
              <w:jc w:val="left"/>
            </w:pPr>
            <w:r>
              <w:rPr>
                <w:rFonts w:ascii="Cambria" w:cs="Cambria" w:eastAsia="Cambria" w:hAnsi="Cambria"/>
                <w:b/>
                <w:bCs/>
                <w:color w:val="FFFFFF"/>
                <w:sz w:val="21"/>
                <w:szCs w:val="21"/>
              </w:rPr>
              <w:t xml:space="preserve">What Happens</w:t>
            </w:r>
          </w:p>
        </w:tc>
      </w:tr>
      <w:tr>
        <w:tc>
          <w:tcPr>
            <w:tcW w:type="dxa" w:w="32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1. Sounds (Phonology)</w:t>
            </w:r>
          </w:p>
        </w:tc>
        <w:tc>
          <w:tcPr>
            <w:tcW w:type="dxa" w:w="61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Individual sounds are produced and organized</w:t>
            </w:r>
          </w:p>
        </w:tc>
      </w:tr>
      <w:tr>
        <w:tc>
          <w:tcPr>
            <w:tcW w:type="dxa" w:w="32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2. Words (Morphology)</w:t>
            </w:r>
          </w:p>
        </w:tc>
        <w:tc>
          <w:tcPr>
            <w:tcW w:type="dxa" w:w="61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Sounds combine into meaningful word units</w:t>
            </w:r>
          </w:p>
        </w:tc>
      </w:tr>
      <w:tr>
        <w:tc>
          <w:tcPr>
            <w:tcW w:type="dxa" w:w="32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3. Sentences (Syntax)</w:t>
            </w:r>
          </w:p>
        </w:tc>
        <w:tc>
          <w:tcPr>
            <w:tcW w:type="dxa" w:w="61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Words are arranged following grammar rules</w:t>
            </w:r>
          </w:p>
        </w:tc>
      </w:tr>
      <w:tr>
        <w:tc>
          <w:tcPr>
            <w:tcW w:type="dxa" w:w="32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4. Meaning (Semantics)</w:t>
            </w:r>
          </w:p>
        </w:tc>
        <w:tc>
          <w:tcPr>
            <w:tcW w:type="dxa" w:w="61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The sentence carries a literal meaning</w:t>
            </w:r>
          </w:p>
        </w:tc>
      </w:tr>
      <w:tr>
        <w:tc>
          <w:tcPr>
            <w:tcW w:type="dxa" w:w="320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5. Context (Pragmatics)</w:t>
            </w:r>
          </w:p>
        </w:tc>
        <w:tc>
          <w:tcPr>
            <w:tcW w:type="dxa" w:w="6160"/>
            <w:tcBorders>
              <w:top w:val="single" w:color="D9DEE4" w:sz="4"/>
              <w:left w:val="single" w:color="D9DEE4" w:sz="4"/>
              <w:bottom w:val="single" w:color="D9DEE4" w:sz="4"/>
              <w:right w:val="single" w:color="D9DEE4" w:sz="4"/>
            </w:tcBorders>
            <w:shd w:fill="FFFFFF" w:val="clear"/>
            <w:tcMar>
              <w:top w:type="dxa" w:w="90"/>
              <w:left w:type="dxa" w:w="140"/>
              <w:bottom w:type="dxa" w:w="90"/>
              <w:right w:type="dxa" w:w="140"/>
            </w:tcMar>
            <w:vAlign w:val="center"/>
          </w:tcPr>
          <w:p>
            <w:r>
              <w:rPr>
                <w:sz w:val="21"/>
                <w:szCs w:val="21"/>
              </w:rPr>
              <w:t xml:space="preserve">Real-life situation shapes the final intended meaning</w:t>
            </w:r>
          </w:p>
        </w:tc>
      </w:tr>
      <w:tr>
        <w:tc>
          <w:tcPr>
            <w:tcW w:type="dxa" w:w="320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6. Communication Achieved</w:t>
            </w:r>
          </w:p>
        </w:tc>
        <w:tc>
          <w:tcPr>
            <w:tcW w:type="dxa" w:w="6160"/>
            <w:tcBorders>
              <w:top w:val="single" w:color="D9DEE4" w:sz="4"/>
              <w:left w:val="single" w:color="D9DEE4" w:sz="4"/>
              <w:bottom w:val="single" w:color="D9DEE4" w:sz="4"/>
              <w:right w:val="single" w:color="D9DEE4" w:sz="4"/>
            </w:tcBorders>
            <w:shd w:fill="EEF2F7" w:val="clear"/>
            <w:tcMar>
              <w:top w:type="dxa" w:w="90"/>
              <w:left w:type="dxa" w:w="140"/>
              <w:bottom w:type="dxa" w:w="90"/>
              <w:right w:type="dxa" w:w="140"/>
            </w:tcMar>
            <w:vAlign w:val="center"/>
          </w:tcPr>
          <w:p>
            <w:r>
              <w:rPr>
                <w:sz w:val="21"/>
                <w:szCs w:val="21"/>
              </w:rPr>
              <w:t xml:space="preserve">The listener/reader understands the speaker/writer's intention</w:t>
            </w:r>
          </w:p>
        </w:tc>
      </w:tr>
    </w:tbl>
    <w:p>
      <w:pPr>
        <w:spacing w:after="0"/>
      </w:pPr>
      <w:r>
        <w:rPr>
          <w:sz w:val="12"/>
          <w:szCs w:val="12"/>
        </w:rPr>
        <w:t xml:space="preserve"/>
      </w:r>
    </w:p>
    <w:p>
      <w:pPr>
        <w:pStyle w:val="Heading2"/>
      </w:pPr>
      <w:r>
        <w:t xml:space="preserve">1.11 Memory Trick</w:t>
      </w:r>
    </w:p>
    <w:tbl>
      <w:tblPr>
        <w:tblW w:type="dxa" w:w="9360"/>
        <w:tblBorders>
          <w:top w:val="single" w:color="3C8C5A" w:sz="4"/>
          <w:left w:val="single" w:color="3C8C5A" w:sz="24"/>
          <w:bottom w:val="single" w:color="3C8C5A" w:sz="4"/>
          <w:right w:val="single" w:color="3C8C5A" w:sz="4"/>
          <w:insideH w:val="single" w:color="auto" w:sz="4"/>
          <w:insideV w:val="single" w:color="auto" w:sz="4"/>
        </w:tblBorders>
      </w:tblPr>
      <w:tblGrid>
        <w:gridCol w:w="9360"/>
      </w:tblGrid>
      <w:tr>
        <w:tc>
          <w:tcPr>
            <w:tcW w:type="dxa" w:w="9360"/>
            <w:shd w:fill="EAF4EC" w:val="clear"/>
            <w:tcMar>
              <w:top w:type="dxa" w:w="160"/>
              <w:left w:type="dxa" w:w="220"/>
              <w:bottom w:type="dxa" w:w="160"/>
              <w:right w:type="dxa" w:w="220"/>
            </w:tcMar>
          </w:tcPr>
          <w:p>
            <w:pPr>
              <w:spacing w:after="80"/>
            </w:pPr>
            <w:r>
              <w:rPr>
                <w:b/>
                <w:bCs/>
                <w:color w:val="3C8C5A"/>
                <w:sz w:val="24"/>
                <w:szCs w:val="24"/>
              </w:rPr>
              <w:t xml:space="preserve">💡  </w:t>
            </w:r>
            <w:r>
              <w:rPr>
                <w:rFonts w:ascii="Cambria" w:cs="Cambria" w:eastAsia="Cambria" w:hAnsi="Cambria"/>
                <w:b/>
                <w:bCs/>
                <w:color w:val="3C8C5A"/>
                <w:sz w:val="23"/>
                <w:szCs w:val="23"/>
              </w:rPr>
              <w:t xml:space="preserve">Tip</w:t>
            </w:r>
          </w:p>
          <w:p>
            <w:pPr>
              <w:spacing w:after="60" w:line="280"/>
            </w:pPr>
            <w:r>
              <w:rPr>
                <w:color w:val="1B4F30"/>
                <w:sz w:val="21"/>
                <w:szCs w:val="21"/>
              </w:rPr>
              <w:t xml:space="preserve">Remember the 5 components of language using the acronym “P-M-S-S-P”:</w:t>
            </w:r>
          </w:p>
          <w:p>
            <w:pPr>
              <w:spacing w:after="40" w:line="270"/>
              <w:ind w:left="200"/>
            </w:pPr>
            <w:r>
              <w:rPr>
                <w:sz w:val="21"/>
                <w:szCs w:val="21"/>
              </w:rPr>
              <w:t xml:space="preserve">• P – Phonology (sounds)</w:t>
            </w:r>
          </w:p>
          <w:p>
            <w:pPr>
              <w:spacing w:after="40" w:line="270"/>
              <w:ind w:left="200"/>
            </w:pPr>
            <w:r>
              <w:rPr>
                <w:sz w:val="21"/>
                <w:szCs w:val="21"/>
              </w:rPr>
              <w:t xml:space="preserve">• M – Morphology (word formation)</w:t>
            </w:r>
          </w:p>
          <w:p>
            <w:pPr>
              <w:spacing w:after="40" w:line="270"/>
              <w:ind w:left="200"/>
            </w:pPr>
            <w:r>
              <w:rPr>
                <w:sz w:val="21"/>
                <w:szCs w:val="21"/>
              </w:rPr>
              <w:t xml:space="preserve">• S – Syntax (sentence structure)</w:t>
            </w:r>
          </w:p>
          <w:p>
            <w:pPr>
              <w:spacing w:after="40" w:line="270"/>
              <w:ind w:left="200"/>
            </w:pPr>
            <w:r>
              <w:rPr>
                <w:sz w:val="21"/>
                <w:szCs w:val="21"/>
              </w:rPr>
              <w:t xml:space="preserve">• S – Semantics (meaning)</w:t>
            </w:r>
          </w:p>
          <w:p>
            <w:pPr>
              <w:spacing w:after="40" w:line="270"/>
              <w:ind w:left="200"/>
            </w:pPr>
            <w:r>
              <w:rPr>
                <w:sz w:val="21"/>
                <w:szCs w:val="21"/>
              </w:rPr>
              <w:t xml:space="preserve">• P – Pragmatics (context)</w:t>
            </w:r>
          </w:p>
        </w:tc>
      </w:tr>
    </w:tbl>
    <w:p>
      <w:pPr>
        <w:spacing w:after="200"/>
      </w:pPr>
    </w:p>
    <w:p>
      <w:pPr>
        <w:pStyle w:val="Heading2"/>
      </w:pPr>
      <w:r>
        <w:t xml:space="preserve">1.12 Summary</w:t>
      </w:r>
    </w:p>
    <w:p>
      <w:pPr>
        <w:pStyle w:val="Body"/>
        <w:spacing w:after="160" w:line="300"/>
      </w:pPr>
      <w:r>
        <w:t xml:space="preserve">Language is an arbitrary, symbolic, systematic, and social tool used by humans to communicate. Scholars like Sapir and Chomsky have defined it from structural and social angles. It has clear characteristics (arbitrariness, duality, productivity, displacement, cultural transmission, discreteness), important components (phonology, morphology, syntax, semantics, pragmatics), and multiple types (spoken, written, sign; formal, informal, technical). In business, language is the backbone of communication – from writing reports to negotiating deals to advertising products.</w:t>
      </w:r>
    </w:p>
    <w:tbl>
      <w:tblPr>
        <w:tblW w:type="dxa" w:w="9360"/>
        <w:tblBorders>
          <w:top w:val="single" w:color="B3322B" w:sz="4"/>
          <w:left w:val="single" w:color="B3322B" w:sz="24"/>
          <w:bottom w:val="single" w:color="B3322B" w:sz="4"/>
          <w:right w:val="single" w:color="B3322B" w:sz="4"/>
          <w:insideH w:val="single" w:color="auto" w:sz="4"/>
          <w:insideV w:val="single" w:color="auto" w:sz="4"/>
        </w:tblBorders>
      </w:tblPr>
      <w:tblGrid>
        <w:gridCol w:w="9360"/>
      </w:tblGrid>
      <w:tr>
        <w:tc>
          <w:tcPr>
            <w:tcW w:type="dxa" w:w="9360"/>
            <w:shd w:fill="FBEAEA" w:val="clear"/>
            <w:tcMar>
              <w:top w:type="dxa" w:w="160"/>
              <w:left w:type="dxa" w:w="220"/>
              <w:bottom w:type="dxa" w:w="160"/>
              <w:right w:type="dxa" w:w="220"/>
            </w:tcMar>
          </w:tcPr>
          <w:p>
            <w:pPr>
              <w:spacing w:after="80"/>
            </w:pPr>
            <w:r>
              <w:rPr>
                <w:b/>
                <w:bCs/>
                <w:color w:val="B3322B"/>
                <w:sz w:val="24"/>
                <w:szCs w:val="24"/>
              </w:rPr>
              <w:t xml:space="preserve">⚠️  </w:t>
            </w:r>
            <w:r>
              <w:rPr>
                <w:rFonts w:ascii="Cambria" w:cs="Cambria" w:eastAsia="Cambria" w:hAnsi="Cambria"/>
                <w:b/>
                <w:bCs/>
                <w:color w:val="B3322B"/>
                <w:sz w:val="23"/>
                <w:szCs w:val="23"/>
              </w:rPr>
              <w:t xml:space="preserve">Common Mistake</w:t>
            </w:r>
          </w:p>
          <w:p>
            <w:pPr>
              <w:spacing w:after="60" w:line="280"/>
            </w:pPr>
            <w:r>
              <w:rPr>
                <w:color w:val="7A231D"/>
                <w:sz w:val="21"/>
                <w:szCs w:val="21"/>
              </w:rPr>
              <w:t xml:space="preserve">Common mistake: Students often confuse “nature” and “characteristics” of language and repeat the same points for both, losing marks for repetition. Keep distinct points ready for each, even though they overlap conceptually.</w:t>
            </w:r>
          </w:p>
        </w:tc>
      </w:tr>
    </w:tbl>
    <w:p>
      <w:pPr>
        <w:spacing w:after="200"/>
      </w:pPr>
    </w:p>
    <w:p>
      <w:r>
        <w:br w:type="page"/>
      </w:r>
    </w:p>
    <w:p>
      <w:pPr>
        <w:pStyle w:val="Heading2"/>
      </w:pPr>
      <w:r>
        <w:t xml:space="preserve">Practice Exercises – Topic 1: Fundamentals of Language</w:t>
      </w:r>
    </w:p>
    <w:p>
      <w:pPr>
        <w:pStyle w:val="Body"/>
        <w:spacing w:after="160" w:line="300"/>
      </w:pPr>
      <w:r>
        <w:t xml:space="preserve">Test your understanding with the exercises below. Answers are provided at the end of each section.</w:t>
      </w:r>
    </w:p>
    <w:p>
      <w:pPr>
        <w:shd w:fill="0B2E5C" w:val="clear"/>
        <w:spacing w:after="160" w:before="320"/>
      </w:pPr>
      <w:r>
        <w:rPr>
          <w:b/>
          <w:bCs/>
          <w:color w:val="FFFFFF"/>
          <w:sz w:val="23"/>
          <w:szCs w:val="23"/>
        </w:rPr>
        <w:t xml:space="preserve">  SECTION A: Multiple Choice Questions (20)</w:t>
      </w:r>
    </w:p>
    <w:p>
      <w:pPr>
        <w:spacing w:after="60" w:before="140" w:line="280"/>
      </w:pPr>
      <w:r>
        <w:rPr>
          <w:b w:val="false"/>
          <w:bCs w:val="false"/>
          <w:sz w:val="22"/>
          <w:szCs w:val="22"/>
        </w:rPr>
        <w:t xml:space="preserve">1. Language is best described as a:</w:t>
      </w:r>
    </w:p>
    <w:p>
      <w:pPr>
        <w:spacing w:after="40" w:line="270"/>
        <w:ind w:left="420"/>
      </w:pPr>
      <w:r>
        <w:rPr>
          <w:sz w:val="21"/>
          <w:szCs w:val="21"/>
        </w:rPr>
        <w:t xml:space="preserve">(A) Biological instinct</w:t>
      </w:r>
    </w:p>
    <w:p>
      <w:pPr>
        <w:spacing w:after="40" w:line="270"/>
        <w:ind w:left="420"/>
      </w:pPr>
      <w:r>
        <w:rPr>
          <w:sz w:val="21"/>
          <w:szCs w:val="21"/>
        </w:rPr>
        <w:t xml:space="preserve">(B) System of arbitrary symbols</w:t>
      </w:r>
    </w:p>
    <w:p>
      <w:pPr>
        <w:spacing w:after="40" w:line="270"/>
        <w:ind w:left="420"/>
      </w:pPr>
      <w:r>
        <w:rPr>
          <w:sz w:val="21"/>
          <w:szCs w:val="21"/>
        </w:rPr>
        <w:t xml:space="preserve">(C) Random noise</w:t>
      </w:r>
    </w:p>
    <w:p>
      <w:pPr>
        <w:spacing w:after="40" w:line="270"/>
        <w:ind w:left="420"/>
      </w:pPr>
      <w:r>
        <w:rPr>
          <w:sz w:val="21"/>
          <w:szCs w:val="21"/>
        </w:rPr>
        <w:t xml:space="preserve">(D) Fixed unchanging code</w:t>
      </w:r>
    </w:p>
    <w:p>
      <w:pPr>
        <w:spacing w:after="60" w:before="140" w:line="280"/>
      </w:pPr>
      <w:r>
        <w:rPr>
          <w:b w:val="false"/>
          <w:bCs w:val="false"/>
          <w:sz w:val="22"/>
          <w:szCs w:val="22"/>
        </w:rPr>
        <w:t xml:space="preserve">2. Who defined language as “a purely human and non-instinctive method of communicating ideas”?</w:t>
      </w:r>
    </w:p>
    <w:p>
      <w:pPr>
        <w:spacing w:after="40" w:line="270"/>
        <w:ind w:left="420"/>
      </w:pPr>
      <w:r>
        <w:rPr>
          <w:sz w:val="21"/>
          <w:szCs w:val="21"/>
        </w:rPr>
        <w:t xml:space="preserve">(A) Noam Chomsky</w:t>
      </w:r>
    </w:p>
    <w:p>
      <w:pPr>
        <w:spacing w:after="40" w:line="270"/>
        <w:ind w:left="420"/>
      </w:pPr>
      <w:r>
        <w:rPr>
          <w:sz w:val="21"/>
          <w:szCs w:val="21"/>
        </w:rPr>
        <w:t xml:space="preserve">(B) Henry Sweet</w:t>
      </w:r>
    </w:p>
    <w:p>
      <w:pPr>
        <w:spacing w:after="40" w:line="270"/>
        <w:ind w:left="420"/>
      </w:pPr>
      <w:r>
        <w:rPr>
          <w:sz w:val="21"/>
          <w:szCs w:val="21"/>
        </w:rPr>
        <w:t xml:space="preserve">(C) Edward Sapir</w:t>
      </w:r>
    </w:p>
    <w:p>
      <w:pPr>
        <w:spacing w:after="40" w:line="270"/>
        <w:ind w:left="420"/>
      </w:pPr>
      <w:r>
        <w:rPr>
          <w:sz w:val="21"/>
          <w:szCs w:val="21"/>
        </w:rPr>
        <w:t xml:space="preserve">(D) Bloch and Trager</w:t>
      </w:r>
    </w:p>
    <w:p>
      <w:pPr>
        <w:spacing w:after="60" w:before="140" w:line="280"/>
      </w:pPr>
      <w:r>
        <w:rPr>
          <w:b w:val="false"/>
          <w:bCs w:val="false"/>
          <w:sz w:val="22"/>
          <w:szCs w:val="22"/>
        </w:rPr>
        <w:t xml:space="preserve">3. The branch of language study dealing with sounds is called:</w:t>
      </w:r>
    </w:p>
    <w:p>
      <w:pPr>
        <w:spacing w:after="40" w:line="270"/>
        <w:ind w:left="420"/>
      </w:pPr>
      <w:r>
        <w:rPr>
          <w:sz w:val="21"/>
          <w:szCs w:val="21"/>
        </w:rPr>
        <w:t xml:space="preserve">(A) Syntax</w:t>
      </w:r>
    </w:p>
    <w:p>
      <w:pPr>
        <w:spacing w:after="40" w:line="270"/>
        <w:ind w:left="420"/>
      </w:pPr>
      <w:r>
        <w:rPr>
          <w:sz w:val="21"/>
          <w:szCs w:val="21"/>
        </w:rPr>
        <w:t xml:space="preserve">(B) Phonology</w:t>
      </w:r>
    </w:p>
    <w:p>
      <w:pPr>
        <w:spacing w:after="40" w:line="270"/>
        <w:ind w:left="420"/>
      </w:pPr>
      <w:r>
        <w:rPr>
          <w:sz w:val="21"/>
          <w:szCs w:val="21"/>
        </w:rPr>
        <w:t xml:space="preserve">(C) Semantics</w:t>
      </w:r>
    </w:p>
    <w:p>
      <w:pPr>
        <w:spacing w:after="40" w:line="270"/>
        <w:ind w:left="420"/>
      </w:pPr>
      <w:r>
        <w:rPr>
          <w:sz w:val="21"/>
          <w:szCs w:val="21"/>
        </w:rPr>
        <w:t xml:space="preserve">(D) Pragmatics</w:t>
      </w:r>
    </w:p>
    <w:p>
      <w:pPr>
        <w:spacing w:after="60" w:before="140" w:line="280"/>
      </w:pPr>
      <w:r>
        <w:rPr>
          <w:b w:val="false"/>
          <w:bCs w:val="false"/>
          <w:sz w:val="22"/>
          <w:szCs w:val="22"/>
        </w:rPr>
        <w:t xml:space="preserve">4. “Displacement” as a feature of language means:</w:t>
      </w:r>
    </w:p>
    <w:p>
      <w:pPr>
        <w:spacing w:after="40" w:line="270"/>
        <w:ind w:left="420"/>
      </w:pPr>
      <w:r>
        <w:rPr>
          <w:sz w:val="21"/>
          <w:szCs w:val="21"/>
        </w:rPr>
        <w:t xml:space="preserve">(A) Words have no meaning</w:t>
      </w:r>
    </w:p>
    <w:p>
      <w:pPr>
        <w:spacing w:after="40" w:line="270"/>
        <w:ind w:left="420"/>
      </w:pPr>
      <w:r>
        <w:rPr>
          <w:sz w:val="21"/>
          <w:szCs w:val="21"/>
        </w:rPr>
        <w:t xml:space="preserve">(B) We can talk about things not present here and now</w:t>
      </w:r>
    </w:p>
    <w:p>
      <w:pPr>
        <w:spacing w:after="40" w:line="270"/>
        <w:ind w:left="420"/>
      </w:pPr>
      <w:r>
        <w:rPr>
          <w:sz w:val="21"/>
          <w:szCs w:val="21"/>
        </w:rPr>
        <w:t xml:space="preserve">(C) Language has no grammar</w:t>
      </w:r>
    </w:p>
    <w:p>
      <w:pPr>
        <w:spacing w:after="40" w:line="270"/>
        <w:ind w:left="420"/>
      </w:pPr>
      <w:r>
        <w:rPr>
          <w:sz w:val="21"/>
          <w:szCs w:val="21"/>
        </w:rPr>
        <w:t xml:space="preserve">(D) Words are always literal</w:t>
      </w:r>
    </w:p>
    <w:p>
      <w:pPr>
        <w:spacing w:after="60" w:before="140" w:line="280"/>
      </w:pPr>
      <w:r>
        <w:rPr>
          <w:b w:val="false"/>
          <w:bCs w:val="false"/>
          <w:sz w:val="22"/>
          <w:szCs w:val="22"/>
        </w:rPr>
        <w:t xml:space="preserve">5. Which is NOT a type of language based on medium?</w:t>
      </w:r>
    </w:p>
    <w:p>
      <w:pPr>
        <w:spacing w:after="40" w:line="270"/>
        <w:ind w:left="420"/>
      </w:pPr>
      <w:r>
        <w:rPr>
          <w:sz w:val="21"/>
          <w:szCs w:val="21"/>
        </w:rPr>
        <w:t xml:space="preserve">(A) Spoken</w:t>
      </w:r>
    </w:p>
    <w:p>
      <w:pPr>
        <w:spacing w:after="40" w:line="270"/>
        <w:ind w:left="420"/>
      </w:pPr>
      <w:r>
        <w:rPr>
          <w:sz w:val="21"/>
          <w:szCs w:val="21"/>
        </w:rPr>
        <w:t xml:space="preserve">(B) Written</w:t>
      </w:r>
    </w:p>
    <w:p>
      <w:pPr>
        <w:spacing w:after="40" w:line="270"/>
        <w:ind w:left="420"/>
      </w:pPr>
      <w:r>
        <w:rPr>
          <w:sz w:val="21"/>
          <w:szCs w:val="21"/>
        </w:rPr>
        <w:t xml:space="preserve">(C) Sign</w:t>
      </w:r>
    </w:p>
    <w:p>
      <w:pPr>
        <w:spacing w:after="40" w:line="270"/>
        <w:ind w:left="420"/>
      </w:pPr>
      <w:r>
        <w:rPr>
          <w:sz w:val="21"/>
          <w:szCs w:val="21"/>
        </w:rPr>
        <w:t xml:space="preserve">(D) Formal</w:t>
      </w:r>
    </w:p>
    <w:p>
      <w:pPr>
        <w:spacing w:after="60" w:before="140" w:line="280"/>
      </w:pPr>
      <w:r>
        <w:rPr>
          <w:b w:val="false"/>
          <w:bCs w:val="false"/>
          <w:sz w:val="22"/>
          <w:szCs w:val="22"/>
        </w:rPr>
        <w:t xml:space="preserve">6. The study of sentence structure is called:</w:t>
      </w:r>
    </w:p>
    <w:p>
      <w:pPr>
        <w:spacing w:after="40" w:line="270"/>
        <w:ind w:left="420"/>
      </w:pPr>
      <w:r>
        <w:rPr>
          <w:sz w:val="21"/>
          <w:szCs w:val="21"/>
        </w:rPr>
        <w:t xml:space="preserve">(A) Morphology</w:t>
      </w:r>
    </w:p>
    <w:p>
      <w:pPr>
        <w:spacing w:after="40" w:line="270"/>
        <w:ind w:left="420"/>
      </w:pPr>
      <w:r>
        <w:rPr>
          <w:sz w:val="21"/>
          <w:szCs w:val="21"/>
        </w:rPr>
        <w:t xml:space="preserve">(B) Syntax</w:t>
      </w:r>
    </w:p>
    <w:p>
      <w:pPr>
        <w:spacing w:after="40" w:line="270"/>
        <w:ind w:left="420"/>
      </w:pPr>
      <w:r>
        <w:rPr>
          <w:sz w:val="21"/>
          <w:szCs w:val="21"/>
        </w:rPr>
        <w:t xml:space="preserve">(C) Phonology</w:t>
      </w:r>
    </w:p>
    <w:p>
      <w:pPr>
        <w:spacing w:after="40" w:line="270"/>
        <w:ind w:left="420"/>
      </w:pPr>
      <w:r>
        <w:rPr>
          <w:sz w:val="21"/>
          <w:szCs w:val="21"/>
        </w:rPr>
        <w:t xml:space="preserve">(D) Pragmatics</w:t>
      </w:r>
    </w:p>
    <w:p>
      <w:pPr>
        <w:spacing w:after="60" w:before="140" w:line="280"/>
      </w:pPr>
      <w:r>
        <w:rPr>
          <w:b w:val="false"/>
          <w:bCs w:val="false"/>
          <w:sz w:val="22"/>
          <w:szCs w:val="22"/>
        </w:rPr>
        <w:t xml:space="preserve">7. Language being “arbitrary” means:</w:t>
      </w:r>
    </w:p>
    <w:p>
      <w:pPr>
        <w:spacing w:after="40" w:line="270"/>
        <w:ind w:left="420"/>
      </w:pPr>
      <w:r>
        <w:rPr>
          <w:sz w:val="21"/>
          <w:szCs w:val="21"/>
        </w:rPr>
        <w:t xml:space="preserve">(A) Sounds and meaning have a natural link</w:t>
      </w:r>
    </w:p>
    <w:p>
      <w:pPr>
        <w:spacing w:after="40" w:line="270"/>
        <w:ind w:left="420"/>
      </w:pPr>
      <w:r>
        <w:rPr>
          <w:sz w:val="21"/>
          <w:szCs w:val="21"/>
        </w:rPr>
        <w:t xml:space="preserve">(B) There is no logical link between word and meaning</w:t>
      </w:r>
    </w:p>
    <w:p>
      <w:pPr>
        <w:spacing w:after="40" w:line="270"/>
        <w:ind w:left="420"/>
      </w:pPr>
      <w:r>
        <w:rPr>
          <w:sz w:val="21"/>
          <w:szCs w:val="21"/>
        </w:rPr>
        <w:t xml:space="preserve">(C) Only experts can use it</w:t>
      </w:r>
    </w:p>
    <w:p>
      <w:pPr>
        <w:spacing w:after="40" w:line="270"/>
        <w:ind w:left="420"/>
      </w:pPr>
      <w:r>
        <w:rPr>
          <w:sz w:val="21"/>
          <w:szCs w:val="21"/>
        </w:rPr>
        <w:t xml:space="preserve">(D) It cannot change</w:t>
      </w:r>
    </w:p>
    <w:p>
      <w:pPr>
        <w:spacing w:after="60" w:before="140" w:line="280"/>
      </w:pPr>
      <w:r>
        <w:rPr>
          <w:b w:val="false"/>
          <w:bCs w:val="false"/>
          <w:sz w:val="22"/>
          <w:szCs w:val="22"/>
        </w:rPr>
        <w:t xml:space="preserve">8. “Cultural transmission” means language is:</w:t>
      </w:r>
    </w:p>
    <w:p>
      <w:pPr>
        <w:spacing w:after="40" w:line="270"/>
        <w:ind w:left="420"/>
      </w:pPr>
      <w:r>
        <w:rPr>
          <w:sz w:val="21"/>
          <w:szCs w:val="21"/>
        </w:rPr>
        <w:t xml:space="preserve">(A) Inherited genetically</w:t>
      </w:r>
    </w:p>
    <w:p>
      <w:pPr>
        <w:spacing w:after="40" w:line="270"/>
        <w:ind w:left="420"/>
      </w:pPr>
      <w:r>
        <w:rPr>
          <w:sz w:val="21"/>
          <w:szCs w:val="21"/>
        </w:rPr>
        <w:t xml:space="preserve">(B) Learned from society</w:t>
      </w:r>
    </w:p>
    <w:p>
      <w:pPr>
        <w:spacing w:after="40" w:line="270"/>
        <w:ind w:left="420"/>
      </w:pPr>
      <w:r>
        <w:rPr>
          <w:sz w:val="21"/>
          <w:szCs w:val="21"/>
        </w:rPr>
        <w:t xml:space="preserve">(C) Created by one person</w:t>
      </w:r>
    </w:p>
    <w:p>
      <w:pPr>
        <w:spacing w:after="40" w:line="270"/>
        <w:ind w:left="420"/>
      </w:pPr>
      <w:r>
        <w:rPr>
          <w:sz w:val="21"/>
          <w:szCs w:val="21"/>
        </w:rPr>
        <w:t xml:space="preserve">(D) Fixed forever</w:t>
      </w:r>
    </w:p>
    <w:p>
      <w:pPr>
        <w:spacing w:after="60" w:before="140" w:line="280"/>
      </w:pPr>
      <w:r>
        <w:rPr>
          <w:b w:val="false"/>
          <w:bCs w:val="false"/>
          <w:sz w:val="22"/>
          <w:szCs w:val="22"/>
        </w:rPr>
        <w:t xml:space="preserve">9. The smallest meaningful unit of a word is studied under:</w:t>
      </w:r>
    </w:p>
    <w:p>
      <w:pPr>
        <w:spacing w:after="40" w:line="270"/>
        <w:ind w:left="420"/>
      </w:pPr>
      <w:r>
        <w:rPr>
          <w:sz w:val="21"/>
          <w:szCs w:val="21"/>
        </w:rPr>
        <w:t xml:space="preserve">(A) Morphology</w:t>
      </w:r>
    </w:p>
    <w:p>
      <w:pPr>
        <w:spacing w:after="40" w:line="270"/>
        <w:ind w:left="420"/>
      </w:pPr>
      <w:r>
        <w:rPr>
          <w:sz w:val="21"/>
          <w:szCs w:val="21"/>
        </w:rPr>
        <w:t xml:space="preserve">(B) Syntax</w:t>
      </w:r>
    </w:p>
    <w:p>
      <w:pPr>
        <w:spacing w:after="40" w:line="270"/>
        <w:ind w:left="420"/>
      </w:pPr>
      <w:r>
        <w:rPr>
          <w:sz w:val="21"/>
          <w:szCs w:val="21"/>
        </w:rPr>
        <w:t xml:space="preserve">(C) Phonology</w:t>
      </w:r>
    </w:p>
    <w:p>
      <w:pPr>
        <w:spacing w:after="40" w:line="270"/>
        <w:ind w:left="420"/>
      </w:pPr>
      <w:r>
        <w:rPr>
          <w:sz w:val="21"/>
          <w:szCs w:val="21"/>
        </w:rPr>
        <w:t xml:space="preserve">(D) Semantics</w:t>
      </w:r>
    </w:p>
    <w:p>
      <w:pPr>
        <w:spacing w:after="60" w:before="140" w:line="280"/>
      </w:pPr>
      <w:r>
        <w:rPr>
          <w:b w:val="false"/>
          <w:bCs w:val="false"/>
          <w:sz w:val="22"/>
          <w:szCs w:val="22"/>
        </w:rPr>
        <w:t xml:space="preserve">10. An advertisement saying “Buy now and save 20%” mainly shows which function?</w:t>
      </w:r>
    </w:p>
    <w:p>
      <w:pPr>
        <w:spacing w:after="40" w:line="270"/>
        <w:ind w:left="420"/>
      </w:pPr>
      <w:r>
        <w:rPr>
          <w:sz w:val="21"/>
          <w:szCs w:val="21"/>
        </w:rPr>
        <w:t xml:space="preserve">(A) Phatic</w:t>
      </w:r>
    </w:p>
    <w:p>
      <w:pPr>
        <w:spacing w:after="40" w:line="270"/>
        <w:ind w:left="420"/>
      </w:pPr>
      <w:r>
        <w:rPr>
          <w:sz w:val="21"/>
          <w:szCs w:val="21"/>
        </w:rPr>
        <w:t xml:space="preserve">(B) Persuasive</w:t>
      </w:r>
    </w:p>
    <w:p>
      <w:pPr>
        <w:spacing w:after="40" w:line="270"/>
        <w:ind w:left="420"/>
      </w:pPr>
      <w:r>
        <w:rPr>
          <w:sz w:val="21"/>
          <w:szCs w:val="21"/>
        </w:rPr>
        <w:t xml:space="preserve">(C) Directive only</w:t>
      </w:r>
    </w:p>
    <w:p>
      <w:pPr>
        <w:spacing w:after="40" w:line="270"/>
        <w:ind w:left="420"/>
      </w:pPr>
      <w:r>
        <w:rPr>
          <w:sz w:val="21"/>
          <w:szCs w:val="21"/>
        </w:rPr>
        <w:t xml:space="preserve">(D) None</w:t>
      </w:r>
    </w:p>
    <w:p>
      <w:pPr>
        <w:spacing w:after="60" w:before="140" w:line="280"/>
      </w:pPr>
      <w:r>
        <w:rPr>
          <w:b w:val="false"/>
          <w:bCs w:val="false"/>
          <w:sz w:val="22"/>
          <w:szCs w:val="22"/>
        </w:rPr>
        <w:t xml:space="preserve">11. “How are you?” as a greeting shows which function of language?</w:t>
      </w:r>
    </w:p>
    <w:p>
      <w:pPr>
        <w:spacing w:after="40" w:line="270"/>
        <w:ind w:left="420"/>
      </w:pPr>
      <w:r>
        <w:rPr>
          <w:sz w:val="21"/>
          <w:szCs w:val="21"/>
        </w:rPr>
        <w:t xml:space="preserve">(A) Informative</w:t>
      </w:r>
    </w:p>
    <w:p>
      <w:pPr>
        <w:spacing w:after="40" w:line="270"/>
        <w:ind w:left="420"/>
      </w:pPr>
      <w:r>
        <w:rPr>
          <w:sz w:val="21"/>
          <w:szCs w:val="21"/>
        </w:rPr>
        <w:t xml:space="preserve">(B) Directive</w:t>
      </w:r>
    </w:p>
    <w:p>
      <w:pPr>
        <w:spacing w:after="40" w:line="270"/>
        <w:ind w:left="420"/>
      </w:pPr>
      <w:r>
        <w:rPr>
          <w:sz w:val="21"/>
          <w:szCs w:val="21"/>
        </w:rPr>
        <w:t xml:space="preserve">(C) Phatic</w:t>
      </w:r>
    </w:p>
    <w:p>
      <w:pPr>
        <w:spacing w:after="40" w:line="270"/>
        <w:ind w:left="420"/>
      </w:pPr>
      <w:r>
        <w:rPr>
          <w:sz w:val="21"/>
          <w:szCs w:val="21"/>
        </w:rPr>
        <w:t xml:space="preserve">(D) Expressive</w:t>
      </w:r>
    </w:p>
    <w:p>
      <w:pPr>
        <w:spacing w:after="60" w:before="140" w:line="280"/>
      </w:pPr>
      <w:r>
        <w:rPr>
          <w:b w:val="false"/>
          <w:bCs w:val="false"/>
          <w:sz w:val="22"/>
          <w:szCs w:val="22"/>
        </w:rPr>
        <w:t xml:space="preserve">12. Which scholar defined language using the term “finite set of elements”?</w:t>
      </w:r>
    </w:p>
    <w:p>
      <w:pPr>
        <w:spacing w:after="40" w:line="270"/>
        <w:ind w:left="420"/>
      </w:pPr>
      <w:r>
        <w:rPr>
          <w:sz w:val="21"/>
          <w:szCs w:val="21"/>
        </w:rPr>
        <w:t xml:space="preserve">(A) Sapir</w:t>
      </w:r>
    </w:p>
    <w:p>
      <w:pPr>
        <w:spacing w:after="40" w:line="270"/>
        <w:ind w:left="420"/>
      </w:pPr>
      <w:r>
        <w:rPr>
          <w:sz w:val="21"/>
          <w:szCs w:val="21"/>
        </w:rPr>
        <w:t xml:space="preserve">(B) Chomsky</w:t>
      </w:r>
    </w:p>
    <w:p>
      <w:pPr>
        <w:spacing w:after="40" w:line="270"/>
        <w:ind w:left="420"/>
      </w:pPr>
      <w:r>
        <w:rPr>
          <w:sz w:val="21"/>
          <w:szCs w:val="21"/>
        </w:rPr>
        <w:t xml:space="preserve">(C) Sweet</w:t>
      </w:r>
    </w:p>
    <w:p>
      <w:pPr>
        <w:spacing w:after="40" w:line="270"/>
        <w:ind w:left="420"/>
      </w:pPr>
      <w:r>
        <w:rPr>
          <w:sz w:val="21"/>
          <w:szCs w:val="21"/>
        </w:rPr>
        <w:t xml:space="preserve">(D) Wardhaugh</w:t>
      </w:r>
    </w:p>
    <w:p>
      <w:pPr>
        <w:spacing w:after="60" w:before="140" w:line="280"/>
      </w:pPr>
      <w:r>
        <w:rPr>
          <w:b w:val="false"/>
          <w:bCs w:val="false"/>
          <w:sz w:val="22"/>
          <w:szCs w:val="22"/>
        </w:rPr>
        <w:t xml:space="preserve">13. Technical language is mainly used:</w:t>
      </w:r>
    </w:p>
    <w:p>
      <w:pPr>
        <w:spacing w:after="40" w:line="270"/>
        <w:ind w:left="420"/>
      </w:pPr>
      <w:r>
        <w:rPr>
          <w:sz w:val="21"/>
          <w:szCs w:val="21"/>
        </w:rPr>
        <w:t xml:space="preserve">(A) In casual chat</w:t>
      </w:r>
    </w:p>
    <w:p>
      <w:pPr>
        <w:spacing w:after="40" w:line="270"/>
        <w:ind w:left="420"/>
      </w:pPr>
      <w:r>
        <w:rPr>
          <w:sz w:val="21"/>
          <w:szCs w:val="21"/>
        </w:rPr>
        <w:t xml:space="preserve">(B) In a specific specialized field</w:t>
      </w:r>
    </w:p>
    <w:p>
      <w:pPr>
        <w:spacing w:after="40" w:line="270"/>
        <w:ind w:left="420"/>
      </w:pPr>
      <w:r>
        <w:rPr>
          <w:sz w:val="21"/>
          <w:szCs w:val="21"/>
        </w:rPr>
        <w:t xml:space="preserve">(C) Only in poetry</w:t>
      </w:r>
    </w:p>
    <w:p>
      <w:pPr>
        <w:spacing w:after="40" w:line="270"/>
        <w:ind w:left="420"/>
      </w:pPr>
      <w:r>
        <w:rPr>
          <w:sz w:val="21"/>
          <w:szCs w:val="21"/>
        </w:rPr>
        <w:t xml:space="preserve">(D) Never in business</w:t>
      </w:r>
    </w:p>
    <w:p>
      <w:pPr>
        <w:spacing w:after="60" w:before="140" w:line="280"/>
      </w:pPr>
      <w:r>
        <w:rPr>
          <w:b w:val="false"/>
          <w:bCs w:val="false"/>
          <w:sz w:val="22"/>
          <w:szCs w:val="22"/>
        </w:rPr>
        <w:t xml:space="preserve">14. Which is a component of language?</w:t>
      </w:r>
    </w:p>
    <w:p>
      <w:pPr>
        <w:spacing w:after="40" w:line="270"/>
        <w:ind w:left="420"/>
      </w:pPr>
      <w:r>
        <w:rPr>
          <w:sz w:val="21"/>
          <w:szCs w:val="21"/>
        </w:rPr>
        <w:t xml:space="preserve">(A) Pragmatics</w:t>
      </w:r>
    </w:p>
    <w:p>
      <w:pPr>
        <w:spacing w:after="40" w:line="270"/>
        <w:ind w:left="420"/>
      </w:pPr>
      <w:r>
        <w:rPr>
          <w:sz w:val="21"/>
          <w:szCs w:val="21"/>
        </w:rPr>
        <w:t xml:space="preserve">(B) Geography</w:t>
      </w:r>
    </w:p>
    <w:p>
      <w:pPr>
        <w:spacing w:after="40" w:line="270"/>
        <w:ind w:left="420"/>
      </w:pPr>
      <w:r>
        <w:rPr>
          <w:sz w:val="21"/>
          <w:szCs w:val="21"/>
        </w:rPr>
        <w:t xml:space="preserve">(C) Mathematics</w:t>
      </w:r>
    </w:p>
    <w:p>
      <w:pPr>
        <w:spacing w:after="40" w:line="270"/>
        <w:ind w:left="420"/>
      </w:pPr>
      <w:r>
        <w:rPr>
          <w:sz w:val="21"/>
          <w:szCs w:val="21"/>
        </w:rPr>
        <w:t xml:space="preserve">(D) Accounting</w:t>
      </w:r>
    </w:p>
    <w:p>
      <w:pPr>
        <w:spacing w:after="60" w:before="140" w:line="280"/>
      </w:pPr>
      <w:r>
        <w:rPr>
          <w:b w:val="false"/>
          <w:bCs w:val="false"/>
          <w:sz w:val="22"/>
          <w:szCs w:val="22"/>
        </w:rPr>
        <w:t xml:space="preserve">15. “Productivity” in language refers to:</w:t>
      </w:r>
    </w:p>
    <w:p>
      <w:pPr>
        <w:spacing w:after="40" w:line="270"/>
        <w:ind w:left="420"/>
      </w:pPr>
      <w:r>
        <w:rPr>
          <w:sz w:val="21"/>
          <w:szCs w:val="21"/>
        </w:rPr>
        <w:t xml:space="preserve">(A) Producing goods</w:t>
      </w:r>
    </w:p>
    <w:p>
      <w:pPr>
        <w:spacing w:after="40" w:line="270"/>
        <w:ind w:left="420"/>
      </w:pPr>
      <w:r>
        <w:rPr>
          <w:sz w:val="21"/>
          <w:szCs w:val="21"/>
        </w:rPr>
        <w:t xml:space="preserve">(B) Creating infinite new sentences</w:t>
      </w:r>
    </w:p>
    <w:p>
      <w:pPr>
        <w:spacing w:after="40" w:line="270"/>
        <w:ind w:left="420"/>
      </w:pPr>
      <w:r>
        <w:rPr>
          <w:sz w:val="21"/>
          <w:szCs w:val="21"/>
        </w:rPr>
        <w:t xml:space="preserve">(C) Speed of speaking</w:t>
      </w:r>
    </w:p>
    <w:p>
      <w:pPr>
        <w:spacing w:after="40" w:line="270"/>
        <w:ind w:left="420"/>
      </w:pPr>
      <w:r>
        <w:rPr>
          <w:sz w:val="21"/>
          <w:szCs w:val="21"/>
        </w:rPr>
        <w:t xml:space="preserve">(D) Number of words memorized</w:t>
      </w:r>
    </w:p>
    <w:p>
      <w:pPr>
        <w:spacing w:after="60" w:before="140" w:line="280"/>
      </w:pPr>
      <w:r>
        <w:rPr>
          <w:b w:val="false"/>
          <w:bCs w:val="false"/>
          <w:sz w:val="22"/>
          <w:szCs w:val="22"/>
        </w:rPr>
        <w:t xml:space="preserve">16. A business memo instructing staff to submit reports shows:</w:t>
      </w:r>
    </w:p>
    <w:p>
      <w:pPr>
        <w:spacing w:after="40" w:line="270"/>
        <w:ind w:left="420"/>
      </w:pPr>
      <w:r>
        <w:rPr>
          <w:sz w:val="21"/>
          <w:szCs w:val="21"/>
        </w:rPr>
        <w:t xml:space="preserve">(A) Phatic function</w:t>
      </w:r>
    </w:p>
    <w:p>
      <w:pPr>
        <w:spacing w:after="40" w:line="270"/>
        <w:ind w:left="420"/>
      </w:pPr>
      <w:r>
        <w:rPr>
          <w:sz w:val="21"/>
          <w:szCs w:val="21"/>
        </w:rPr>
        <w:t xml:space="preserve">(B) Directive function</w:t>
      </w:r>
    </w:p>
    <w:p>
      <w:pPr>
        <w:spacing w:after="40" w:line="270"/>
        <w:ind w:left="420"/>
      </w:pPr>
      <w:r>
        <w:rPr>
          <w:sz w:val="21"/>
          <w:szCs w:val="21"/>
        </w:rPr>
        <w:t xml:space="preserve">(C) Expressive function</w:t>
      </w:r>
    </w:p>
    <w:p>
      <w:pPr>
        <w:spacing w:after="40" w:line="270"/>
        <w:ind w:left="420"/>
      </w:pPr>
      <w:r>
        <w:rPr>
          <w:sz w:val="21"/>
          <w:szCs w:val="21"/>
        </w:rPr>
        <w:t xml:space="preserve">(D) None</w:t>
      </w:r>
    </w:p>
    <w:p>
      <w:pPr>
        <w:spacing w:after="60" w:before="140" w:line="280"/>
      </w:pPr>
      <w:r>
        <w:rPr>
          <w:b w:val="false"/>
          <w:bCs w:val="false"/>
          <w:sz w:val="22"/>
          <w:szCs w:val="22"/>
        </w:rPr>
        <w:t xml:space="preserve">17. Formal language is typically used in:</w:t>
      </w:r>
    </w:p>
    <w:p>
      <w:pPr>
        <w:spacing w:after="40" w:line="270"/>
        <w:ind w:left="420"/>
      </w:pPr>
      <w:r>
        <w:rPr>
          <w:sz w:val="21"/>
          <w:szCs w:val="21"/>
        </w:rPr>
        <w:t xml:space="preserve">(A) Friendly chats</w:t>
      </w:r>
    </w:p>
    <w:p>
      <w:pPr>
        <w:spacing w:after="40" w:line="270"/>
        <w:ind w:left="420"/>
      </w:pPr>
      <w:r>
        <w:rPr>
          <w:sz w:val="21"/>
          <w:szCs w:val="21"/>
        </w:rPr>
        <w:t xml:space="preserve">(B) Official letters and reports</w:t>
      </w:r>
    </w:p>
    <w:p>
      <w:pPr>
        <w:spacing w:after="40" w:line="270"/>
        <w:ind w:left="420"/>
      </w:pPr>
      <w:r>
        <w:rPr>
          <w:sz w:val="21"/>
          <w:szCs w:val="21"/>
        </w:rPr>
        <w:t xml:space="preserve">(C) Text messages to friends</w:t>
      </w:r>
    </w:p>
    <w:p>
      <w:pPr>
        <w:spacing w:after="40" w:line="270"/>
        <w:ind w:left="420"/>
      </w:pPr>
      <w:r>
        <w:rPr>
          <w:sz w:val="21"/>
          <w:szCs w:val="21"/>
        </w:rPr>
        <w:t xml:space="preserve">(D) Casual jokes</w:t>
      </w:r>
    </w:p>
    <w:p>
      <w:pPr>
        <w:spacing w:after="60" w:before="140" w:line="280"/>
      </w:pPr>
      <w:r>
        <w:rPr>
          <w:b w:val="false"/>
          <w:bCs w:val="false"/>
          <w:sz w:val="22"/>
          <w:szCs w:val="22"/>
        </w:rPr>
        <w:t xml:space="preserve">18. Which is true about spoken language historically?</w:t>
      </w:r>
    </w:p>
    <w:p>
      <w:pPr>
        <w:spacing w:after="40" w:line="270"/>
        <w:ind w:left="420"/>
      </w:pPr>
      <w:r>
        <w:rPr>
          <w:sz w:val="21"/>
          <w:szCs w:val="21"/>
        </w:rPr>
        <w:t xml:space="preserve">(A) Writing came before speech</w:t>
      </w:r>
    </w:p>
    <w:p>
      <w:pPr>
        <w:spacing w:after="40" w:line="270"/>
        <w:ind w:left="420"/>
      </w:pPr>
      <w:r>
        <w:rPr>
          <w:sz w:val="21"/>
          <w:szCs w:val="21"/>
        </w:rPr>
        <w:t xml:space="preserve">(B) Speech came before writing</w:t>
      </w:r>
    </w:p>
    <w:p>
      <w:pPr>
        <w:spacing w:after="40" w:line="270"/>
        <w:ind w:left="420"/>
      </w:pPr>
      <w:r>
        <w:rPr>
          <w:sz w:val="21"/>
          <w:szCs w:val="21"/>
        </w:rPr>
        <w:t xml:space="preserve">(C) Both appeared together</w:t>
      </w:r>
    </w:p>
    <w:p>
      <w:pPr>
        <w:spacing w:after="40" w:line="270"/>
        <w:ind w:left="420"/>
      </w:pPr>
      <w:r>
        <w:rPr>
          <w:sz w:val="21"/>
          <w:szCs w:val="21"/>
        </w:rPr>
        <w:t xml:space="preserve">(D) Sign language came first</w:t>
      </w:r>
    </w:p>
    <w:p>
      <w:pPr>
        <w:spacing w:after="60" w:before="140" w:line="280"/>
      </w:pPr>
      <w:r>
        <w:rPr>
          <w:b w:val="false"/>
          <w:bCs w:val="false"/>
          <w:sz w:val="22"/>
          <w:szCs w:val="22"/>
        </w:rPr>
        <w:t xml:space="preserve">19. Pragmatics studies:</w:t>
      </w:r>
    </w:p>
    <w:p>
      <w:pPr>
        <w:spacing w:after="40" w:line="270"/>
        <w:ind w:left="420"/>
      </w:pPr>
      <w:r>
        <w:rPr>
          <w:sz w:val="21"/>
          <w:szCs w:val="21"/>
        </w:rPr>
        <w:t xml:space="preserve">(A) Sounds</w:t>
      </w:r>
    </w:p>
    <w:p>
      <w:pPr>
        <w:spacing w:after="40" w:line="270"/>
        <w:ind w:left="420"/>
      </w:pPr>
      <w:r>
        <w:rPr>
          <w:sz w:val="21"/>
          <w:szCs w:val="21"/>
        </w:rPr>
        <w:t xml:space="preserve">(B) Word formation</w:t>
      </w:r>
    </w:p>
    <w:p>
      <w:pPr>
        <w:spacing w:after="40" w:line="270"/>
        <w:ind w:left="420"/>
      </w:pPr>
      <w:r>
        <w:rPr>
          <w:sz w:val="21"/>
          <w:szCs w:val="21"/>
        </w:rPr>
        <w:t xml:space="preserve">(C) Meaning shaped by context</w:t>
      </w:r>
    </w:p>
    <w:p>
      <w:pPr>
        <w:spacing w:after="40" w:line="270"/>
        <w:ind w:left="420"/>
      </w:pPr>
      <w:r>
        <w:rPr>
          <w:sz w:val="21"/>
          <w:szCs w:val="21"/>
        </w:rPr>
        <w:t xml:space="preserve">(D) Sentence grammar only</w:t>
      </w:r>
    </w:p>
    <w:p>
      <w:pPr>
        <w:spacing w:after="60" w:before="140" w:line="280"/>
      </w:pPr>
      <w:r>
        <w:rPr>
          <w:b w:val="false"/>
          <w:bCs w:val="false"/>
          <w:sz w:val="22"/>
          <w:szCs w:val="22"/>
        </w:rPr>
        <w:t xml:space="preserve">20. Which best completes: “Language is dynamic” means it:</w:t>
      </w:r>
    </w:p>
    <w:p>
      <w:pPr>
        <w:spacing w:after="40" w:line="270"/>
        <w:ind w:left="420"/>
      </w:pPr>
      <w:r>
        <w:rPr>
          <w:sz w:val="21"/>
          <w:szCs w:val="21"/>
        </w:rPr>
        <w:t xml:space="preserve">(A) Never changes</w:t>
      </w:r>
    </w:p>
    <w:p>
      <w:pPr>
        <w:spacing w:after="40" w:line="270"/>
        <w:ind w:left="420"/>
      </w:pPr>
      <w:r>
        <w:rPr>
          <w:sz w:val="21"/>
          <w:szCs w:val="21"/>
        </w:rPr>
        <w:t xml:space="preserve">(B) Changes over time</w:t>
      </w:r>
    </w:p>
    <w:p>
      <w:pPr>
        <w:spacing w:after="40" w:line="270"/>
        <w:ind w:left="420"/>
      </w:pPr>
      <w:r>
        <w:rPr>
          <w:sz w:val="21"/>
          <w:szCs w:val="21"/>
        </w:rPr>
        <w:t xml:space="preserve">(C) Is only spoken</w:t>
      </w:r>
    </w:p>
    <w:p>
      <w:pPr>
        <w:spacing w:after="40" w:line="270"/>
        <w:ind w:left="420"/>
      </w:pPr>
      <w:r>
        <w:rPr>
          <w:sz w:val="21"/>
          <w:szCs w:val="21"/>
        </w:rPr>
        <w:t xml:space="preserve">(D) Has no rules</w:t>
      </w:r>
    </w:p>
    <w:p>
      <w:pPr>
        <w:spacing w:after="0"/>
      </w:pPr>
      <w:r>
        <w:rPr>
          <w:sz w:val="12"/>
          <w:szCs w:val="12"/>
        </w:rPr>
        <w:t xml:space="preserve"/>
      </w:r>
    </w:p>
    <w:tbl>
      <w:tblPr>
        <w:tblW w:type="dxa" w:w="9360"/>
        <w:tblBorders>
          <w:top w:val="single" w:color="C9A227" w:sz="4"/>
          <w:left w:val="single" w:color="C9A227" w:sz="24"/>
          <w:bottom w:val="single" w:color="C9A227" w:sz="4"/>
          <w:right w:val="single" w:color="C9A227" w:sz="4"/>
          <w:insideH w:val="single" w:color="auto" w:sz="4"/>
          <w:insideV w:val="single" w:color="auto" w:sz="4"/>
        </w:tblBorders>
      </w:tblPr>
      <w:tblGrid>
        <w:gridCol w:w="9360"/>
      </w:tblGrid>
      <w:tr>
        <w:tc>
          <w:tcPr>
            <w:tcW w:type="dxa" w:w="9360"/>
            <w:shd w:fill="FBF1DD" w:val="clear"/>
            <w:tcMar>
              <w:top w:type="dxa" w:w="160"/>
              <w:left w:type="dxa" w:w="220"/>
              <w:bottom w:type="dxa" w:w="160"/>
              <w:right w:type="dxa" w:w="220"/>
            </w:tcMar>
          </w:tcPr>
          <w:p>
            <w:pPr>
              <w:spacing w:after="80"/>
            </w:pPr>
            <w:r>
              <w:rPr>
                <w:b/>
                <w:bCs/>
                <w:color w:val="C9A227"/>
                <w:sz w:val="24"/>
                <w:szCs w:val="24"/>
              </w:rPr>
              <w:t xml:space="preserve">🎯  </w:t>
            </w:r>
            <w:r>
              <w:rPr>
                <w:rFonts w:ascii="Cambria" w:cs="Cambria" w:eastAsia="Cambria" w:hAnsi="Cambria"/>
                <w:b/>
                <w:bCs/>
                <w:color w:val="C9A227"/>
                <w:sz w:val="23"/>
                <w:szCs w:val="23"/>
              </w:rPr>
              <w:t xml:space="preserve">Exam Focus</w:t>
            </w:r>
          </w:p>
          <w:p>
            <w:pPr>
              <w:spacing w:after="60" w:line="280"/>
            </w:pPr>
            <w:r>
              <w:rPr>
                <w:color w:val="5C4813"/>
                <w:sz w:val="21"/>
                <w:szCs w:val="21"/>
              </w:rPr>
              <w:t xml:space="preserve">Answers (MCQs 1–20): 1-B, 2-C, 3-B, 4-B, 5-D, 6-B, 7-B, 8-B, 9-A, 10-B, 11-C, 12-B, 13-B, 14-A, 15-B, 16-B, 17-B, 18-B, 19-C, 20-B</w:t>
            </w:r>
          </w:p>
        </w:tc>
      </w:tr>
    </w:tbl>
    <w:p>
      <w:pPr>
        <w:spacing w:after="200"/>
      </w:pPr>
    </w:p>
    <w:p>
      <w:pPr>
        <w:shd w:fill="0B2E5C" w:val="clear"/>
        <w:spacing w:after="160" w:before="320"/>
      </w:pPr>
      <w:r>
        <w:rPr>
          <w:b/>
          <w:bCs/>
          <w:color w:val="FFFFFF"/>
          <w:sz w:val="23"/>
          <w:szCs w:val="23"/>
        </w:rPr>
        <w:t xml:space="preserve">  SECTION B: Fill in the Blanks (10)</w:t>
      </w:r>
    </w:p>
    <w:p>
      <w:pPr>
        <w:pStyle w:val="ListParagraph"/>
        <w:numPr>
          <w:ilvl w:val="0"/>
          <w:numId w:val="3"/>
        </w:numPr>
        <w:spacing w:after="130" w:line="290"/>
      </w:pPr>
      <w:r>
        <w:rPr>
          <w:sz w:val="22"/>
          <w:szCs w:val="22"/>
        </w:rPr>
        <w:t xml:space="preserve">Language is a system of __________ vocal symbols used for communication.</w:t>
      </w:r>
    </w:p>
    <w:p>
      <w:pPr>
        <w:pStyle w:val="ListParagraph"/>
        <w:numPr>
          <w:ilvl w:val="0"/>
          <w:numId w:val="3"/>
        </w:numPr>
        <w:spacing w:after="130" w:line="290"/>
      </w:pPr>
      <w:r>
        <w:rPr>
          <w:sz w:val="22"/>
          <w:szCs w:val="22"/>
        </w:rPr>
        <w:t xml:space="preserve">Edward __________ defined language as a non-instinctive method of communication.</w:t>
      </w:r>
    </w:p>
    <w:p>
      <w:pPr>
        <w:pStyle w:val="ListParagraph"/>
        <w:numPr>
          <w:ilvl w:val="0"/>
          <w:numId w:val="3"/>
        </w:numPr>
        <w:spacing w:after="130" w:line="290"/>
      </w:pPr>
      <w:r>
        <w:rPr>
          <w:sz w:val="22"/>
          <w:szCs w:val="22"/>
        </w:rPr>
        <w:t xml:space="preserve">The study of sounds in a language is called __________.</w:t>
      </w:r>
    </w:p>
    <w:p>
      <w:pPr>
        <w:pStyle w:val="ListParagraph"/>
        <w:numPr>
          <w:ilvl w:val="0"/>
          <w:numId w:val="3"/>
        </w:numPr>
        <w:spacing w:after="130" w:line="290"/>
      </w:pPr>
      <w:r>
        <w:rPr>
          <w:sz w:val="22"/>
          <w:szCs w:val="22"/>
        </w:rPr>
        <w:t xml:space="preserve">__________ is the study of sentence structure.</w:t>
      </w:r>
    </w:p>
    <w:p>
      <w:pPr>
        <w:pStyle w:val="ListParagraph"/>
        <w:numPr>
          <w:ilvl w:val="0"/>
          <w:numId w:val="3"/>
        </w:numPr>
        <w:spacing w:after="130" w:line="290"/>
      </w:pPr>
      <w:r>
        <w:rPr>
          <w:sz w:val="22"/>
          <w:szCs w:val="22"/>
        </w:rPr>
        <w:t xml:space="preserve">The ability to create infinite new sentences is called __________.</w:t>
      </w:r>
    </w:p>
    <w:p>
      <w:pPr>
        <w:pStyle w:val="ListParagraph"/>
        <w:numPr>
          <w:ilvl w:val="0"/>
          <w:numId w:val="3"/>
        </w:numPr>
        <w:spacing w:after="130" w:line="290"/>
      </w:pPr>
      <w:r>
        <w:rPr>
          <w:sz w:val="22"/>
          <w:szCs w:val="22"/>
        </w:rPr>
        <w:t xml:space="preserve">Language learned from society rather than inherited biologically shows __________.</w:t>
      </w:r>
    </w:p>
    <w:p>
      <w:pPr>
        <w:pStyle w:val="ListParagraph"/>
        <w:numPr>
          <w:ilvl w:val="0"/>
          <w:numId w:val="3"/>
        </w:numPr>
        <w:spacing w:after="130" w:line="290"/>
      </w:pPr>
      <w:r>
        <w:rPr>
          <w:sz w:val="22"/>
          <w:szCs w:val="22"/>
        </w:rPr>
        <w:t xml:space="preserve">The function of language used in greetings is called the __________ function.</w:t>
      </w:r>
    </w:p>
    <w:p>
      <w:pPr>
        <w:pStyle w:val="ListParagraph"/>
        <w:numPr>
          <w:ilvl w:val="0"/>
          <w:numId w:val="3"/>
        </w:numPr>
        <w:spacing w:after="130" w:line="290"/>
      </w:pPr>
      <w:r>
        <w:rPr>
          <w:sz w:val="22"/>
          <w:szCs w:val="22"/>
        </w:rPr>
        <w:t xml:space="preserve">__________ language is used in official letters and contracts.</w:t>
      </w:r>
    </w:p>
    <w:p>
      <w:pPr>
        <w:pStyle w:val="ListParagraph"/>
        <w:numPr>
          <w:ilvl w:val="0"/>
          <w:numId w:val="3"/>
        </w:numPr>
        <w:spacing w:after="130" w:line="290"/>
      </w:pPr>
      <w:r>
        <w:rPr>
          <w:sz w:val="22"/>
          <w:szCs w:val="22"/>
        </w:rPr>
        <w:t xml:space="preserve">The smallest meaningful unit of word formation is studied under __________.</w:t>
      </w:r>
    </w:p>
    <w:p>
      <w:pPr>
        <w:pStyle w:val="ListParagraph"/>
        <w:numPr>
          <w:ilvl w:val="0"/>
          <w:numId w:val="3"/>
        </w:numPr>
        <w:spacing w:after="130" w:line="290"/>
      </w:pPr>
      <w:r>
        <w:rPr>
          <w:sz w:val="22"/>
          <w:szCs w:val="22"/>
        </w:rPr>
        <w:t xml:space="preserve">Language that talks about things not present here and now shows the feature of __________.</w:t>
      </w:r>
    </w:p>
    <w:p>
      <w:pPr>
        <w:spacing w:after="0"/>
      </w:pPr>
      <w:r>
        <w:rPr>
          <w:sz w:val="12"/>
          <w:szCs w:val="12"/>
        </w:rPr>
        <w:t xml:space="preserve"/>
      </w:r>
    </w:p>
    <w:tbl>
      <w:tblPr>
        <w:tblW w:type="dxa" w:w="9360"/>
        <w:tblBorders>
          <w:top w:val="single" w:color="C9A227" w:sz="4"/>
          <w:left w:val="single" w:color="C9A227" w:sz="24"/>
          <w:bottom w:val="single" w:color="C9A227" w:sz="4"/>
          <w:right w:val="single" w:color="C9A227" w:sz="4"/>
          <w:insideH w:val="single" w:color="auto" w:sz="4"/>
          <w:insideV w:val="single" w:color="auto" w:sz="4"/>
        </w:tblBorders>
      </w:tblPr>
      <w:tblGrid>
        <w:gridCol w:w="9360"/>
      </w:tblGrid>
      <w:tr>
        <w:tc>
          <w:tcPr>
            <w:tcW w:type="dxa" w:w="9360"/>
            <w:shd w:fill="FBF1DD" w:val="clear"/>
            <w:tcMar>
              <w:top w:type="dxa" w:w="160"/>
              <w:left w:type="dxa" w:w="220"/>
              <w:bottom w:type="dxa" w:w="160"/>
              <w:right w:type="dxa" w:w="220"/>
            </w:tcMar>
          </w:tcPr>
          <w:p>
            <w:pPr>
              <w:spacing w:after="80"/>
            </w:pPr>
            <w:r>
              <w:rPr>
                <w:b/>
                <w:bCs/>
                <w:color w:val="C9A227"/>
                <w:sz w:val="24"/>
                <w:szCs w:val="24"/>
              </w:rPr>
              <w:t xml:space="preserve">🎯  </w:t>
            </w:r>
            <w:r>
              <w:rPr>
                <w:rFonts w:ascii="Cambria" w:cs="Cambria" w:eastAsia="Cambria" w:hAnsi="Cambria"/>
                <w:b/>
                <w:bCs/>
                <w:color w:val="C9A227"/>
                <w:sz w:val="23"/>
                <w:szCs w:val="23"/>
              </w:rPr>
              <w:t xml:space="preserve">Exam Focus</w:t>
            </w:r>
          </w:p>
          <w:p>
            <w:pPr>
              <w:spacing w:after="60" w:line="280"/>
            </w:pPr>
            <w:r>
              <w:rPr>
                <w:color w:val="5C4813"/>
                <w:sz w:val="21"/>
                <w:szCs w:val="21"/>
              </w:rPr>
              <w:t xml:space="preserve">Answers (Fill in the Blanks): 1. arbitrary  2. Sapir  3. phonology  4. Syntax  5. productivity  6. cultural transmission  7. phatic  8. Formal  9. morphology  10. displacement</w:t>
            </w:r>
          </w:p>
        </w:tc>
      </w:tr>
    </w:tbl>
    <w:p>
      <w:pPr>
        <w:spacing w:after="200"/>
      </w:pPr>
    </w:p>
    <w:p>
      <w:pPr>
        <w:shd w:fill="0B2E5C" w:val="clear"/>
        <w:spacing w:after="160" w:before="320"/>
      </w:pPr>
      <w:r>
        <w:rPr>
          <w:b/>
          <w:bCs/>
          <w:color w:val="FFFFFF"/>
          <w:sz w:val="23"/>
          <w:szCs w:val="23"/>
        </w:rPr>
        <w:t xml:space="preserve">  SECTION C: True or False (10)</w:t>
      </w:r>
    </w:p>
    <w:p>
      <w:pPr>
        <w:pStyle w:val="ListParagraph"/>
        <w:numPr>
          <w:ilvl w:val="0"/>
          <w:numId w:val="3"/>
        </w:numPr>
        <w:spacing w:after="130" w:line="290"/>
      </w:pPr>
      <w:r>
        <w:rPr>
          <w:sz w:val="22"/>
          <w:szCs w:val="22"/>
        </w:rPr>
        <w:t xml:space="preserve">Language is a purely instinctive ability like breathing.</w:t>
      </w:r>
    </w:p>
    <w:p>
      <w:pPr>
        <w:pStyle w:val="ListParagraph"/>
        <w:numPr>
          <w:ilvl w:val="0"/>
          <w:numId w:val="3"/>
        </w:numPr>
        <w:spacing w:after="130" w:line="290"/>
      </w:pPr>
      <w:r>
        <w:rPr>
          <w:sz w:val="22"/>
          <w:szCs w:val="22"/>
        </w:rPr>
        <w:t xml:space="preserve">Chomsky defined language as a set of sentences built from a finite set of elements.</w:t>
      </w:r>
    </w:p>
    <w:p>
      <w:pPr>
        <w:pStyle w:val="ListParagraph"/>
        <w:numPr>
          <w:ilvl w:val="0"/>
          <w:numId w:val="3"/>
        </w:numPr>
        <w:spacing w:after="130" w:line="290"/>
      </w:pPr>
      <w:r>
        <w:rPr>
          <w:sz w:val="22"/>
          <w:szCs w:val="22"/>
        </w:rPr>
        <w:t xml:space="preserve">Phonology is the study of meaning.</w:t>
      </w:r>
    </w:p>
    <w:p>
      <w:pPr>
        <w:pStyle w:val="ListParagraph"/>
        <w:numPr>
          <w:ilvl w:val="0"/>
          <w:numId w:val="3"/>
        </w:numPr>
        <w:spacing w:after="130" w:line="290"/>
      </w:pPr>
      <w:r>
        <w:rPr>
          <w:sz w:val="22"/>
          <w:szCs w:val="22"/>
        </w:rPr>
        <w:t xml:space="preserve">Syntax deals with sentence structure.</w:t>
      </w:r>
    </w:p>
    <w:p>
      <w:pPr>
        <w:pStyle w:val="ListParagraph"/>
        <w:numPr>
          <w:ilvl w:val="0"/>
          <w:numId w:val="3"/>
        </w:numPr>
        <w:spacing w:after="130" w:line="290"/>
      </w:pPr>
      <w:r>
        <w:rPr>
          <w:sz w:val="22"/>
          <w:szCs w:val="22"/>
        </w:rPr>
        <w:t xml:space="preserve">Language is static and never changes.</w:t>
      </w:r>
    </w:p>
    <w:p>
      <w:pPr>
        <w:pStyle w:val="ListParagraph"/>
        <w:numPr>
          <w:ilvl w:val="0"/>
          <w:numId w:val="3"/>
        </w:numPr>
        <w:spacing w:after="130" w:line="290"/>
      </w:pPr>
      <w:r>
        <w:rPr>
          <w:sz w:val="22"/>
          <w:szCs w:val="22"/>
        </w:rPr>
        <w:t xml:space="preserve">Displacement means talking about things present right now only.</w:t>
      </w:r>
    </w:p>
    <w:p>
      <w:pPr>
        <w:pStyle w:val="ListParagraph"/>
        <w:numPr>
          <w:ilvl w:val="0"/>
          <w:numId w:val="3"/>
        </w:numPr>
        <w:spacing w:after="130" w:line="290"/>
      </w:pPr>
      <w:r>
        <w:rPr>
          <w:sz w:val="22"/>
          <w:szCs w:val="22"/>
        </w:rPr>
        <w:t xml:space="preserve">Formal language is appropriate for business contracts.</w:t>
      </w:r>
    </w:p>
    <w:p>
      <w:pPr>
        <w:pStyle w:val="ListParagraph"/>
        <w:numPr>
          <w:ilvl w:val="0"/>
          <w:numId w:val="3"/>
        </w:numPr>
        <w:spacing w:after="130" w:line="290"/>
      </w:pPr>
      <w:r>
        <w:rPr>
          <w:sz w:val="22"/>
          <w:szCs w:val="22"/>
        </w:rPr>
        <w:t xml:space="preserve">Pragmatics studies how context shapes meaning.</w:t>
      </w:r>
    </w:p>
    <w:p>
      <w:pPr>
        <w:pStyle w:val="ListParagraph"/>
        <w:numPr>
          <w:ilvl w:val="0"/>
          <w:numId w:val="3"/>
        </w:numPr>
        <w:spacing w:after="130" w:line="290"/>
      </w:pPr>
      <w:r>
        <w:rPr>
          <w:sz w:val="22"/>
          <w:szCs w:val="22"/>
        </w:rPr>
        <w:t xml:space="preserve">Sign language is not considered a type of language.</w:t>
      </w:r>
    </w:p>
    <w:p>
      <w:pPr>
        <w:pStyle w:val="ListParagraph"/>
        <w:numPr>
          <w:ilvl w:val="0"/>
          <w:numId w:val="3"/>
        </w:numPr>
        <w:spacing w:after="130" w:line="290"/>
      </w:pPr>
      <w:r>
        <w:rPr>
          <w:sz w:val="22"/>
          <w:szCs w:val="22"/>
        </w:rPr>
        <w:t xml:space="preserve">An advertisement can show a persuasive use of language.</w:t>
      </w:r>
    </w:p>
    <w:p>
      <w:pPr>
        <w:spacing w:after="0"/>
      </w:pPr>
      <w:r>
        <w:rPr>
          <w:sz w:val="12"/>
          <w:szCs w:val="12"/>
        </w:rPr>
        <w:t xml:space="preserve"/>
      </w:r>
    </w:p>
    <w:tbl>
      <w:tblPr>
        <w:tblW w:type="dxa" w:w="9360"/>
        <w:tblBorders>
          <w:top w:val="single" w:color="C9A227" w:sz="4"/>
          <w:left w:val="single" w:color="C9A227" w:sz="24"/>
          <w:bottom w:val="single" w:color="C9A227" w:sz="4"/>
          <w:right w:val="single" w:color="C9A227" w:sz="4"/>
          <w:insideH w:val="single" w:color="auto" w:sz="4"/>
          <w:insideV w:val="single" w:color="auto" w:sz="4"/>
        </w:tblBorders>
      </w:tblPr>
      <w:tblGrid>
        <w:gridCol w:w="9360"/>
      </w:tblGrid>
      <w:tr>
        <w:tc>
          <w:tcPr>
            <w:tcW w:type="dxa" w:w="9360"/>
            <w:shd w:fill="FBF1DD" w:val="clear"/>
            <w:tcMar>
              <w:top w:type="dxa" w:w="160"/>
              <w:left w:type="dxa" w:w="220"/>
              <w:bottom w:type="dxa" w:w="160"/>
              <w:right w:type="dxa" w:w="220"/>
            </w:tcMar>
          </w:tcPr>
          <w:p>
            <w:pPr>
              <w:spacing w:after="80"/>
            </w:pPr>
            <w:r>
              <w:rPr>
                <w:b/>
                <w:bCs/>
                <w:color w:val="C9A227"/>
                <w:sz w:val="24"/>
                <w:szCs w:val="24"/>
              </w:rPr>
              <w:t xml:space="preserve">🎯  </w:t>
            </w:r>
            <w:r>
              <w:rPr>
                <w:rFonts w:ascii="Cambria" w:cs="Cambria" w:eastAsia="Cambria" w:hAnsi="Cambria"/>
                <w:b/>
                <w:bCs/>
                <w:color w:val="C9A227"/>
                <w:sz w:val="23"/>
                <w:szCs w:val="23"/>
              </w:rPr>
              <w:t xml:space="preserve">Exam Focus</w:t>
            </w:r>
          </w:p>
          <w:p>
            <w:pPr>
              <w:spacing w:after="60" w:line="280"/>
            </w:pPr>
            <w:r>
              <w:rPr>
                <w:color w:val="5C4813"/>
                <w:sz w:val="21"/>
                <w:szCs w:val="21"/>
              </w:rPr>
              <w:t xml:space="preserve">Answers (True/False): 1. False  2. True  3. False  4. True  5. False  6. False  7. True  8. True  9. False  10. True</w:t>
            </w:r>
          </w:p>
        </w:tc>
      </w:tr>
    </w:tbl>
    <w:p>
      <w:pPr>
        <w:spacing w:after="200"/>
      </w:pPr>
    </w:p>
    <w:p>
      <w:pPr>
        <w:shd w:fill="0B2E5C" w:val="clear"/>
        <w:spacing w:after="160" w:before="320"/>
      </w:pPr>
      <w:r>
        <w:rPr>
          <w:b/>
          <w:bCs/>
          <w:color w:val="FFFFFF"/>
          <w:sz w:val="23"/>
          <w:szCs w:val="23"/>
        </w:rPr>
        <w:t xml:space="preserve">  SECTION D: Short Questions (10)</w:t>
      </w:r>
    </w:p>
    <w:p>
      <w:pPr>
        <w:pStyle w:val="ListParagraph"/>
        <w:numPr>
          <w:ilvl w:val="0"/>
          <w:numId w:val="3"/>
        </w:numPr>
        <w:spacing w:after="130" w:line="290"/>
      </w:pPr>
      <w:r>
        <w:rPr>
          <w:sz w:val="22"/>
          <w:szCs w:val="22"/>
        </w:rPr>
        <w:t xml:space="preserve">Define language in your own words.</w:t>
      </w:r>
    </w:p>
    <w:p>
      <w:pPr>
        <w:pStyle w:val="ListParagraph"/>
        <w:numPr>
          <w:ilvl w:val="0"/>
          <w:numId w:val="3"/>
        </w:numPr>
        <w:spacing w:after="130" w:line="290"/>
      </w:pPr>
      <w:r>
        <w:rPr>
          <w:sz w:val="22"/>
          <w:szCs w:val="22"/>
        </w:rPr>
        <w:t xml:space="preserve">Give Edward Sapir's definition of language.</w:t>
      </w:r>
    </w:p>
    <w:p>
      <w:pPr>
        <w:pStyle w:val="ListParagraph"/>
        <w:numPr>
          <w:ilvl w:val="0"/>
          <w:numId w:val="3"/>
        </w:numPr>
        <w:spacing w:after="130" w:line="290"/>
      </w:pPr>
      <w:r>
        <w:rPr>
          <w:sz w:val="22"/>
          <w:szCs w:val="22"/>
        </w:rPr>
        <w:t xml:space="preserve">Give Noam Chomsky's definition of language.</w:t>
      </w:r>
    </w:p>
    <w:p>
      <w:pPr>
        <w:pStyle w:val="ListParagraph"/>
        <w:numPr>
          <w:ilvl w:val="0"/>
          <w:numId w:val="3"/>
        </w:numPr>
        <w:spacing w:after="130" w:line="290"/>
      </w:pPr>
      <w:r>
        <w:rPr>
          <w:sz w:val="22"/>
          <w:szCs w:val="22"/>
        </w:rPr>
        <w:t xml:space="preserve">List any four characteristics of language.</w:t>
      </w:r>
    </w:p>
    <w:p>
      <w:pPr>
        <w:pStyle w:val="ListParagraph"/>
        <w:numPr>
          <w:ilvl w:val="0"/>
          <w:numId w:val="3"/>
        </w:numPr>
        <w:spacing w:after="130" w:line="290"/>
      </w:pPr>
      <w:r>
        <w:rPr>
          <w:sz w:val="22"/>
          <w:szCs w:val="22"/>
        </w:rPr>
        <w:t xml:space="preserve">What is meant by “arbitrariness” in language?</w:t>
      </w:r>
    </w:p>
    <w:p>
      <w:pPr>
        <w:pStyle w:val="ListParagraph"/>
        <w:numPr>
          <w:ilvl w:val="0"/>
          <w:numId w:val="3"/>
        </w:numPr>
        <w:spacing w:after="130" w:line="290"/>
      </w:pPr>
      <w:r>
        <w:rPr>
          <w:sz w:val="22"/>
          <w:szCs w:val="22"/>
        </w:rPr>
        <w:t xml:space="preserve">What is displacement? Give one example.</w:t>
      </w:r>
    </w:p>
    <w:p>
      <w:pPr>
        <w:pStyle w:val="ListParagraph"/>
        <w:numPr>
          <w:ilvl w:val="0"/>
          <w:numId w:val="3"/>
        </w:numPr>
        <w:spacing w:after="130" w:line="290"/>
      </w:pPr>
      <w:r>
        <w:rPr>
          <w:sz w:val="22"/>
          <w:szCs w:val="22"/>
        </w:rPr>
        <w:t xml:space="preserve">Mention any three components of language.</w:t>
      </w:r>
    </w:p>
    <w:p>
      <w:pPr>
        <w:pStyle w:val="ListParagraph"/>
        <w:numPr>
          <w:ilvl w:val="0"/>
          <w:numId w:val="3"/>
        </w:numPr>
        <w:spacing w:after="130" w:line="290"/>
      </w:pPr>
      <w:r>
        <w:rPr>
          <w:sz w:val="22"/>
          <w:szCs w:val="22"/>
        </w:rPr>
        <w:t xml:space="preserve">Differentiate between formal and informal language with one example each.</w:t>
      </w:r>
    </w:p>
    <w:p>
      <w:pPr>
        <w:pStyle w:val="ListParagraph"/>
        <w:numPr>
          <w:ilvl w:val="0"/>
          <w:numId w:val="3"/>
        </w:numPr>
        <w:spacing w:after="130" w:line="290"/>
      </w:pPr>
      <w:r>
        <w:rPr>
          <w:sz w:val="22"/>
          <w:szCs w:val="22"/>
        </w:rPr>
        <w:t xml:space="preserve">Why is language important in business? Give two reasons.</w:t>
      </w:r>
    </w:p>
    <w:p>
      <w:pPr>
        <w:pStyle w:val="ListParagraph"/>
        <w:numPr>
          <w:ilvl w:val="0"/>
          <w:numId w:val="3"/>
        </w:numPr>
        <w:spacing w:after="130" w:line="290"/>
      </w:pPr>
      <w:r>
        <w:rPr>
          <w:sz w:val="22"/>
          <w:szCs w:val="22"/>
        </w:rPr>
        <w:t xml:space="preserve">What is cultural transmission in language?</w:t>
      </w:r>
    </w:p>
    <w:p>
      <w:pPr>
        <w:spacing w:after="0"/>
      </w:pPr>
      <w:r>
        <w:rPr>
          <w:sz w:val="12"/>
          <w:szCs w:val="12"/>
        </w:rPr>
        <w:t xml:space="preserve"/>
      </w:r>
    </w:p>
    <w:tbl>
      <w:tblPr>
        <w:tblW w:type="dxa" w:w="9360"/>
        <w:tblBorders>
          <w:top w:val="single" w:color="3C8C5A" w:sz="4"/>
          <w:left w:val="single" w:color="3C8C5A" w:sz="24"/>
          <w:bottom w:val="single" w:color="3C8C5A" w:sz="4"/>
          <w:right w:val="single" w:color="3C8C5A" w:sz="4"/>
          <w:insideH w:val="single" w:color="auto" w:sz="4"/>
          <w:insideV w:val="single" w:color="auto" w:sz="4"/>
        </w:tblBorders>
      </w:tblPr>
      <w:tblGrid>
        <w:gridCol w:w="9360"/>
      </w:tblGrid>
      <w:tr>
        <w:tc>
          <w:tcPr>
            <w:tcW w:type="dxa" w:w="9360"/>
            <w:shd w:fill="EAF4EC" w:val="clear"/>
            <w:tcMar>
              <w:top w:type="dxa" w:w="160"/>
              <w:left w:type="dxa" w:w="220"/>
              <w:bottom w:type="dxa" w:w="160"/>
              <w:right w:type="dxa" w:w="220"/>
            </w:tcMar>
          </w:tcPr>
          <w:p>
            <w:pPr>
              <w:spacing w:after="80"/>
            </w:pPr>
            <w:r>
              <w:rPr>
                <w:b/>
                <w:bCs/>
                <w:color w:val="3C8C5A"/>
                <w:sz w:val="24"/>
                <w:szCs w:val="24"/>
              </w:rPr>
              <w:t xml:space="preserve">💡  </w:t>
            </w:r>
            <w:r>
              <w:rPr>
                <w:rFonts w:ascii="Cambria" w:cs="Cambria" w:eastAsia="Cambria" w:hAnsi="Cambria"/>
                <w:b/>
                <w:bCs/>
                <w:color w:val="3C8C5A"/>
                <w:sz w:val="23"/>
                <w:szCs w:val="23"/>
              </w:rPr>
              <w:t xml:space="preserve">Tip</w:t>
            </w:r>
          </w:p>
          <w:p>
            <w:pPr>
              <w:spacing w:after="60" w:line="280"/>
            </w:pPr>
            <w:r>
              <w:rPr>
                <w:color w:val="1B4F30"/>
                <w:sz w:val="21"/>
                <w:szCs w:val="21"/>
              </w:rPr>
              <w:t xml:space="preserve">For short questions, write 3–5 sentences. Always include one example to secure full marks.</w:t>
            </w:r>
          </w:p>
        </w:tc>
      </w:tr>
    </w:tbl>
    <w:p>
      <w:pPr>
        <w:spacing w:after="200"/>
      </w:pPr>
    </w:p>
    <w:p>
      <w:pPr>
        <w:shd w:fill="0B2E5C" w:val="clear"/>
        <w:spacing w:after="160" w:before="320"/>
      </w:pPr>
      <w:r>
        <w:rPr>
          <w:b/>
          <w:bCs/>
          <w:color w:val="FFFFFF"/>
          <w:sz w:val="23"/>
          <w:szCs w:val="23"/>
        </w:rPr>
        <w:t xml:space="preserve">  SECTION E: Long Questions (5)</w:t>
      </w:r>
    </w:p>
    <w:p>
      <w:pPr>
        <w:pStyle w:val="ListParagraph"/>
        <w:numPr>
          <w:ilvl w:val="0"/>
          <w:numId w:val="3"/>
        </w:numPr>
        <w:spacing w:after="130" w:line="290"/>
      </w:pPr>
      <w:r>
        <w:rPr>
          <w:sz w:val="22"/>
          <w:szCs w:val="22"/>
        </w:rPr>
        <w:t xml:space="preserve">Define language and explain its nature in detail with suitable examples.</w:t>
      </w:r>
    </w:p>
    <w:p>
      <w:pPr>
        <w:pStyle w:val="ListParagraph"/>
        <w:numPr>
          <w:ilvl w:val="0"/>
          <w:numId w:val="3"/>
        </w:numPr>
        <w:spacing w:after="130" w:line="290"/>
      </w:pPr>
      <w:r>
        <w:rPr>
          <w:sz w:val="22"/>
          <w:szCs w:val="22"/>
        </w:rPr>
        <w:t xml:space="preserve">Explain the characteristics of language with relevant business examples.</w:t>
      </w:r>
    </w:p>
    <w:p>
      <w:pPr>
        <w:pStyle w:val="ListParagraph"/>
        <w:numPr>
          <w:ilvl w:val="0"/>
          <w:numId w:val="3"/>
        </w:numPr>
        <w:spacing w:after="130" w:line="290"/>
      </w:pPr>
      <w:r>
        <w:rPr>
          <w:sz w:val="22"/>
          <w:szCs w:val="22"/>
        </w:rPr>
        <w:t xml:space="preserve">Discuss the importance of language in business communication.</w:t>
      </w:r>
    </w:p>
    <w:p>
      <w:pPr>
        <w:pStyle w:val="ListParagraph"/>
        <w:numPr>
          <w:ilvl w:val="0"/>
          <w:numId w:val="3"/>
        </w:numPr>
        <w:spacing w:after="130" w:line="290"/>
      </w:pPr>
      <w:r>
        <w:rPr>
          <w:sz w:val="22"/>
          <w:szCs w:val="22"/>
        </w:rPr>
        <w:t xml:space="preserve">Explain the components of language with a diagram/table and suitable examples.</w:t>
      </w:r>
    </w:p>
    <w:p>
      <w:pPr>
        <w:pStyle w:val="ListParagraph"/>
        <w:numPr>
          <w:ilvl w:val="0"/>
          <w:numId w:val="3"/>
        </w:numPr>
        <w:spacing w:after="130" w:line="290"/>
      </w:pPr>
      <w:r>
        <w:rPr>
          <w:sz w:val="22"/>
          <w:szCs w:val="22"/>
        </w:rPr>
        <w:t xml:space="preserve">Describe the different types of language used in business with examples.</w:t>
      </w:r>
    </w:p>
    <w:p>
      <w:pPr>
        <w:spacing w:after="0"/>
      </w:pPr>
      <w:r>
        <w:rPr>
          <w:sz w:val="12"/>
          <w:szCs w:val="12"/>
        </w:rPr>
        <w:t xml:space="preserve"/>
      </w:r>
    </w:p>
    <w:tbl>
      <w:tblPr>
        <w:tblW w:type="dxa" w:w="9360"/>
        <w:tblBorders>
          <w:top w:val="single" w:color="C9A227" w:sz="4"/>
          <w:left w:val="single" w:color="C9A227" w:sz="24"/>
          <w:bottom w:val="single" w:color="C9A227" w:sz="4"/>
          <w:right w:val="single" w:color="C9A227" w:sz="4"/>
          <w:insideH w:val="single" w:color="auto" w:sz="4"/>
          <w:insideV w:val="single" w:color="auto" w:sz="4"/>
        </w:tblBorders>
      </w:tblPr>
      <w:tblGrid>
        <w:gridCol w:w="9360"/>
      </w:tblGrid>
      <w:tr>
        <w:tc>
          <w:tcPr>
            <w:tcW w:type="dxa" w:w="9360"/>
            <w:shd w:fill="FBF1DD" w:val="clear"/>
            <w:tcMar>
              <w:top w:type="dxa" w:w="160"/>
              <w:left w:type="dxa" w:w="220"/>
              <w:bottom w:type="dxa" w:w="160"/>
              <w:right w:type="dxa" w:w="220"/>
            </w:tcMar>
          </w:tcPr>
          <w:p>
            <w:pPr>
              <w:spacing w:after="80"/>
            </w:pPr>
            <w:r>
              <w:rPr>
                <w:b/>
                <w:bCs/>
                <w:color w:val="C9A227"/>
                <w:sz w:val="24"/>
                <w:szCs w:val="24"/>
              </w:rPr>
              <w:t xml:space="preserve">🎯  </w:t>
            </w:r>
            <w:r>
              <w:rPr>
                <w:rFonts w:ascii="Cambria" w:cs="Cambria" w:eastAsia="Cambria" w:hAnsi="Cambria"/>
                <w:b/>
                <w:bCs/>
                <w:color w:val="C9A227"/>
                <w:sz w:val="23"/>
                <w:szCs w:val="23"/>
              </w:rPr>
              <w:t xml:space="preserve">Exam Focus</w:t>
            </w:r>
          </w:p>
          <w:p>
            <w:pPr>
              <w:spacing w:after="60" w:line="280"/>
            </w:pPr>
            <w:r>
              <w:rPr>
                <w:color w:val="5C4813"/>
                <w:sz w:val="21"/>
                <w:szCs w:val="21"/>
              </w:rPr>
              <w:t xml:space="preserve">Exam Tip: For long questions (10 marks), follow this structure – (1) Definition, (2) Explanation with sub-points, (3) Table/diagram if relevant, (4) 2–3 examples (one business-related), (5) Short conclusion. This structure alone can secure 7–8/10 marks even with average content.</w:t>
            </w:r>
          </w:p>
        </w:tc>
      </w:tr>
    </w:tbl>
    <w:p>
      <w:pPr>
        <w:spacing w:after="200"/>
      </w:pPr>
    </w:p>
    <w:p>
      <w:r>
        <w:br w:type="page"/>
      </w:r>
    </w:p>
    <w:sectPr>
      <w:headerReference w:type="default" r:id="rId13"/>
      <w:footerReference w:type="default" r:id="rId14"/>
      <w:type w:val="nextPage"/>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EE4" w:sz="4" w:space="4"/>
      </w:pBdr>
      <w:tabs>
        <w:tab w:val="right" w:pos="9026"/>
      </w:tabs>
    </w:pPr>
    <w:r>
      <w:rPr>
        <w:i/>
        <w:iCs/>
        <w:color w:val="5B6470"/>
        <w:sz w:val="16"/>
        <w:szCs w:val="16"/>
      </w:rPr>
      <w:t xml:space="preserve">© NDGURU | Learn Today, Lead Tomorrow</w:t>
    </w:r>
    <w:r>
      <w:rPr>
        <w:color w:val="5B6470"/>
        <w:sz w:val="16"/>
        <w:szCs w:val="16"/>
      </w:rPr>
      <w:t xml:space="preserve">	Page </w:t>
    </w:r>
    <w:r>
      <w:rPr>
        <w:color w:val="5B6470"/>
        <w:sz w:val="16"/>
        <w:szCs w:val="16"/>
      </w:rPr>
      <w:fldChar w:fldCharType="begin"/>
      <w:instrText xml:space="preserve">PAGE</w:instrText>
      <w:fldChar w:fldCharType="separate"/>
      <w:fldChar w:fldCharType="end"/>
    </w:r>
    <w:r>
      <w:rPr>
        <w:color w:val="5B6470"/>
        <w:sz w:val="16"/>
        <w:szCs w:val="16"/>
      </w:rPr>
      <w:t xml:space="preserve"> of </w:t>
    </w:r>
    <w:r>
      <w:rPr>
        <w:color w:val="5B6470"/>
        <w:sz w:val="16"/>
        <w:szCs w:val="16"/>
      </w:rPr>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EE4" w:sz="4" w:space="4"/>
      </w:pBdr>
      <w:tabs>
        <w:tab w:val="right" w:pos="9026"/>
      </w:tabs>
    </w:pPr>
    <w:r>
      <w:rPr>
        <w:i/>
        <w:iCs/>
        <w:color w:val="5B6470"/>
        <w:sz w:val="16"/>
        <w:szCs w:val="16"/>
      </w:rPr>
      <w:t xml:space="preserve">© NDGURU | Learn Today, Lead Tomorrow</w:t>
    </w:r>
    <w:r>
      <w:rPr>
        <w:color w:val="5B6470"/>
        <w:sz w:val="16"/>
        <w:szCs w:val="16"/>
      </w:rPr>
      <w:t xml:space="preserve">	Page </w:t>
    </w:r>
    <w:r>
      <w:rPr>
        <w:color w:val="5B6470"/>
        <w:sz w:val="16"/>
        <w:szCs w:val="16"/>
      </w:rPr>
      <w:fldChar w:fldCharType="begin"/>
      <w:instrText xml:space="preserve">PAGE</w:instrText>
      <w:fldChar w:fldCharType="separate"/>
      <w:fldChar w:fldCharType="end"/>
    </w:r>
    <w:r>
      <w:rPr>
        <w:color w:val="5B6470"/>
        <w:sz w:val="16"/>
        <w:szCs w:val="16"/>
      </w:rPr>
      <w:t xml:space="preserve"> of </w:t>
    </w:r>
    <w:r>
      <w:rPr>
        <w:color w:val="5B647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B2E5C" w:sz="6" w:space="4"/>
      </w:pBdr>
      <w:tabs>
        <w:tab w:val="right" w:pos="9026"/>
      </w:tabs>
    </w:pPr>
    <w:r>
      <w:rPr>
        <w:rFonts w:ascii="Cambria" w:cs="Cambria" w:eastAsia="Cambria" w:hAnsi="Cambria"/>
        <w:b/>
        <w:bCs/>
        <w:color w:val="0B2E5C"/>
        <w:sz w:val="18"/>
        <w:szCs w:val="18"/>
      </w:rPr>
      <w:t xml:space="preserve">NDGURU</w:t>
    </w:r>
    <w:r>
      <w:rPr>
        <w:color w:val="5B6470"/>
        <w:sz w:val="18"/>
        <w:szCs w:val="18"/>
      </w:rPr>
      <w:t xml:space="preserve">	Unit 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B2E5C" w:sz="6" w:space="4"/>
      </w:pBdr>
      <w:tabs>
        <w:tab w:val="right" w:pos="9026"/>
      </w:tabs>
    </w:pPr>
    <w:r>
      <w:rPr>
        <w:rFonts w:ascii="Cambria" w:cs="Cambria" w:eastAsia="Cambria" w:hAnsi="Cambria"/>
        <w:b/>
        <w:bCs/>
        <w:color w:val="0B2E5C"/>
        <w:sz w:val="18"/>
        <w:szCs w:val="18"/>
      </w:rPr>
      <w:t xml:space="preserve">NDGURU</w:t>
    </w:r>
    <w:r>
      <w:rPr>
        <w:color w:val="5B6470"/>
        <w:sz w:val="18"/>
        <w:szCs w:val="18"/>
      </w:rPr>
      <w:t xml:space="preserve">	Unit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abstractNum>
  <w:abstractNum w:abstractNumId="4" w15:restartNumberingAfterBreak="0">
    <w:multiLevelType w:val="hybridMultilevel"/>
    <w:lvl w:ilvl="0" w15:tentative="1">
      <w:start w:val="1"/>
      <w:numFmt w:val="lowerLetter"/>
      <w:lvlText w:val="(%1)"/>
      <w:lvlJc w:val="left"/>
      <w:pPr>
        <w:ind w:left="540" w:hanging="360"/>
      </w:pPr>
    </w:lvl>
  </w:abstractNum>
  <w:abstractNum w:abstractNumId="5" w15:restartNumberingAfterBreak="0">
    <w:multiLevelType w:val="hybridMultilevel"/>
    <w:lvl w:ilvl="0" w15:tentative="1">
      <w:start w:val="1"/>
      <w:numFmt w:val="lowerLetter"/>
      <w:lvlText w:val="(%1)"/>
      <w:lvlJc w:val="left"/>
      <w:pPr>
        <w:ind w:left="90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227" w:sz="8" w:space="6"/>
      </w:pBdr>
      <w:spacing w:after="200" w:before="360"/>
      <w:outlineLvl w:val="0"/>
    </w:pPr>
    <w:rPr>
      <w:rFonts w:ascii="Cambria" w:cs="Cambria" w:eastAsia="Cambria" w:hAnsi="Cambria"/>
      <w:b/>
      <w:bCs/>
      <w:color w:val="0B2E5C"/>
      <w:sz w:val="36"/>
      <w:szCs w:val="36"/>
    </w:rPr>
  </w:style>
  <w:style w:type="paragraph" w:styleId="Heading2">
    <w:name w:val="Heading 2"/>
    <w:basedOn w:val="Normal"/>
    <w:next w:val="Normal"/>
    <w:qFormat/>
    <w:pPr>
      <w:spacing w:after="160" w:before="280"/>
      <w:outlineLvl w:val="1"/>
    </w:pPr>
    <w:rPr>
      <w:rFonts w:ascii="Cambria" w:cs="Cambria" w:eastAsia="Cambria" w:hAnsi="Cambria"/>
      <w:b/>
      <w:bCs/>
      <w:color w:val="1F4E8C"/>
      <w:sz w:val="28"/>
      <w:szCs w:val="28"/>
    </w:rPr>
  </w:style>
  <w:style w:type="paragraph" w:styleId="Heading3">
    <w:name w:val="Heading 3"/>
    <w:basedOn w:val="Normal"/>
    <w:next w:val="Normal"/>
    <w:qFormat/>
    <w:pPr>
      <w:spacing w:after="120" w:before="220"/>
      <w:outlineLvl w:val="2"/>
    </w:pPr>
    <w:rPr>
      <w:rFonts w:ascii="Calibri" w:cs="Calibri" w:eastAsia="Calibri" w:hAnsi="Calibri"/>
      <w:b/>
      <w:bCs/>
      <w:color w:val="0B2E5C"/>
      <w:sz w:val="24"/>
      <w:szCs w:val="24"/>
    </w:rPr>
  </w:style>
  <w:style w:type="paragraph" w:styleId="Heading4">
    <w:name w:val="Heading 4"/>
    <w:basedOn w:val="Normal"/>
    <w:next w:val="Normal"/>
    <w:qFormat/>
    <w:pPr>
      <w:spacing w:after="100" w:before="160"/>
      <w:outlineLvl w:val="3"/>
    </w:pPr>
    <w:rPr>
      <w:rFonts w:ascii="Calibri" w:cs="Calibri" w:eastAsia="Calibri" w:hAnsi="Calibri"/>
      <w:b/>
      <w:bCs/>
      <w:i/>
      <w:iCs/>
      <w:color w:val="5B6470"/>
      <w:sz w:val="22"/>
      <w:szCs w:val="22"/>
    </w:rPr>
  </w:style>
  <w:style w:type="paragraph" w:styleId="Body">
    <w:name w:val="Body"/>
    <w:basedOn w:val="Normal"/>
    <w:next w:val="Normal"/>
    <w:qFormat/>
    <w:pPr>
      <w:spacing w:after="160" w:line="300"/>
    </w:pPr>
    <w:rPr>
      <w:rFonts w:ascii="Calibri" w:cs="Calibri" w:eastAsia="Calibri" w:hAnsi="Calibri"/>
      <w:color w:val="1A1A1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2026-06-29T07:06:58.490Z</dcterms:created>
  <dcterms:modified xsi:type="dcterms:W3CDTF">2026-06-29T07:06:58.490Z</dcterms:modified>
</cp:coreProperties>
</file>

<file path=docProps/custom.xml><?xml version="1.0" encoding="utf-8"?>
<Properties xmlns="http://schemas.openxmlformats.org/officeDocument/2006/custom-properties" xmlns:vt="http://schemas.openxmlformats.org/officeDocument/2006/docPropsVTypes"/>
</file>