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5DFE9" w14:textId="77777777" w:rsidR="00D61728" w:rsidRDefault="00D61728"/>
    <w:p w14:paraId="3000A2F1" w14:textId="77777777" w:rsidR="00D61728" w:rsidRPr="00C97238" w:rsidRDefault="00D61728" w:rsidP="00D61728">
      <w:pPr>
        <w:spacing w:line="360" w:lineRule="auto"/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BBA 8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vertAlign w:val="superscript"/>
        </w:rPr>
        <w:t>th</w:t>
      </w: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Semester</w:t>
      </w:r>
    </w:p>
    <w:p w14:paraId="2377C75A" w14:textId="77777777" w:rsidR="00D61728" w:rsidRDefault="00D61728" w:rsidP="00D61728">
      <w:pPr>
        <w:spacing w:line="360" w:lineRule="auto"/>
        <w:ind w:left="1440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EA73F1"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>Insurance and Risk Management</w:t>
      </w:r>
    </w:p>
    <w:p w14:paraId="45278C54" w14:textId="77777777" w:rsidR="00D61728" w:rsidRDefault="00D61728" w:rsidP="00D61728">
      <w:pPr>
        <w:spacing w:line="360" w:lineRule="auto"/>
        <w:jc w:val="center"/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</w:pPr>
      <w:r w:rsidRPr="00C97238">
        <w:rPr>
          <w:rFonts w:ascii="Eras Demi ITC" w:hAnsi="Eras Demi ITC" w:cstheme="majorHAnsi"/>
          <w:b/>
          <w:bCs/>
          <w:color w:val="000000" w:themeColor="text1"/>
          <w:sz w:val="40"/>
          <w:szCs w:val="32"/>
          <w:highlight w:val="yellow"/>
        </w:rPr>
        <w:t>Chapter Description</w:t>
      </w:r>
      <w:r>
        <w:rPr>
          <w:rFonts w:ascii="Eras Demi ITC" w:hAnsi="Eras Demi ITC" w:cstheme="majorHAnsi"/>
          <w:b/>
          <w:bCs/>
          <w:color w:val="000000" w:themeColor="text1"/>
          <w:sz w:val="40"/>
          <w:szCs w:val="32"/>
        </w:rPr>
        <w:t xml:space="preserve"> </w:t>
      </w:r>
    </w:p>
    <w:p w14:paraId="193F5B0B" w14:textId="2378C1B8" w:rsidR="00D61728" w:rsidRPr="004149AB" w:rsidRDefault="00D61728" w:rsidP="00D61728">
      <w:pPr>
        <w:spacing w:line="360" w:lineRule="auto"/>
        <w:rPr>
          <w:rFonts w:ascii="Times New Roman" w:hAnsi="Times New Roman" w:cs="Times New Roman"/>
          <w:sz w:val="36"/>
          <w:szCs w:val="28"/>
        </w:rPr>
      </w:pPr>
    </w:p>
    <w:p w14:paraId="2E947762" w14:textId="6AAC6BDC" w:rsidR="00D61728" w:rsidRDefault="00D61728" w:rsidP="00D61728">
      <w:pPr>
        <w:rPr>
          <w:rFonts w:ascii="Times New Roman" w:hAnsi="Times New Roman" w:cs="Times New Roman"/>
          <w:sz w:val="36"/>
          <w:szCs w:val="28"/>
        </w:rPr>
      </w:pPr>
      <w:r w:rsidRPr="004149AB">
        <w:rPr>
          <w:rFonts w:ascii="Times New Roman" w:hAnsi="Times New Roman" w:cs="Times New Roman"/>
          <w:sz w:val="36"/>
          <w:szCs w:val="28"/>
        </w:rPr>
        <w:t>1️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Introduction</w:t>
      </w:r>
      <w:r w:rsidRPr="004149AB">
        <w:rPr>
          <w:rFonts w:ascii="Times New Roman" w:hAnsi="Times New Roman" w:cs="Times New Roman"/>
          <w:sz w:val="36"/>
          <w:szCs w:val="28"/>
        </w:rPr>
        <w:br/>
        <w:t>2️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Risk Management</w:t>
      </w:r>
      <w:r w:rsidRPr="004149AB">
        <w:rPr>
          <w:rFonts w:ascii="Times New Roman" w:hAnsi="Times New Roman" w:cs="Times New Roman"/>
          <w:sz w:val="36"/>
          <w:szCs w:val="28"/>
        </w:rPr>
        <w:br/>
        <w:t>3️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Insurance Device</w:t>
      </w:r>
      <w:r w:rsidRPr="004149AB">
        <w:rPr>
          <w:rFonts w:ascii="Times New Roman" w:hAnsi="Times New Roman" w:cs="Times New Roman"/>
          <w:sz w:val="36"/>
          <w:szCs w:val="28"/>
        </w:rPr>
        <w:br/>
        <w:t>4️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Legal Principles in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5️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Life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6️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Non-life Insurance</w:t>
      </w:r>
      <w:r w:rsidRPr="004149AB">
        <w:rPr>
          <w:rFonts w:ascii="Times New Roman" w:hAnsi="Times New Roman" w:cs="Times New Roman"/>
          <w:sz w:val="36"/>
          <w:szCs w:val="28"/>
        </w:rPr>
        <w:br/>
        <w:t>7️</w:t>
      </w:r>
      <w:r w:rsidRPr="004149AB">
        <w:rPr>
          <w:rFonts w:ascii="Segoe UI Symbol" w:hAnsi="Segoe UI Symbol" w:cs="Segoe UI Symbol"/>
          <w:sz w:val="36"/>
          <w:szCs w:val="28"/>
        </w:rPr>
        <w:t>⃣</w:t>
      </w:r>
      <w:r w:rsidRPr="004149AB">
        <w:rPr>
          <w:rFonts w:ascii="Times New Roman" w:hAnsi="Times New Roman" w:cs="Times New Roman"/>
          <w:sz w:val="36"/>
          <w:szCs w:val="28"/>
        </w:rPr>
        <w:t xml:space="preserve"> Government Regulations of Insurance</w:t>
      </w:r>
    </w:p>
    <w:p w14:paraId="6EB19984" w14:textId="2814BF7A" w:rsidR="00D61728" w:rsidRDefault="00D61728">
      <w:pPr>
        <w:rPr>
          <w:rFonts w:ascii="Times New Roman" w:hAnsi="Times New Roman" w:cs="Times New Roman"/>
          <w:sz w:val="36"/>
          <w:szCs w:val="28"/>
        </w:rPr>
      </w:pPr>
      <w:r w:rsidRPr="004A7B7F">
        <w:rPr>
          <w:rFonts w:ascii="Eras Demi ITC" w:hAnsi="Eras Demi ITC" w:cstheme="majorHAnsi"/>
          <w:b/>
          <w:bCs/>
          <w:noProof/>
          <w:color w:val="000000" w:themeColor="text1"/>
          <w:sz w:val="40"/>
          <w:szCs w:val="32"/>
        </w:rPr>
        <w:drawing>
          <wp:anchor distT="0" distB="0" distL="114300" distR="114300" simplePos="0" relativeHeight="251691008" behindDoc="1" locked="0" layoutInCell="1" allowOverlap="1" wp14:anchorId="1119D06F" wp14:editId="21681558">
            <wp:simplePos x="0" y="0"/>
            <wp:positionH relativeFrom="margin">
              <wp:posOffset>-528722</wp:posOffset>
            </wp:positionH>
            <wp:positionV relativeFrom="paragraph">
              <wp:posOffset>306191</wp:posOffset>
            </wp:positionV>
            <wp:extent cx="7127750" cy="3125080"/>
            <wp:effectExtent l="0" t="0" r="0" b="0"/>
            <wp:wrapNone/>
            <wp:docPr id="969225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6707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750" cy="31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28"/>
        </w:rPr>
        <w:br w:type="page"/>
      </w:r>
    </w:p>
    <w:p w14:paraId="2B5445E9" w14:textId="61A61C29" w:rsidR="00AC514A" w:rsidRPr="00831E09" w:rsidRDefault="00AC514A" w:rsidP="00AC514A">
      <w:pPr>
        <w:jc w:val="center"/>
        <w:rPr>
          <w:rFonts w:ascii="Times New Roman" w:hAnsi="Times New Roman" w:cs="Times New Roman"/>
          <w:sz w:val="36"/>
          <w:szCs w:val="36"/>
        </w:rPr>
      </w:pPr>
      <w:r w:rsidRPr="00831E09"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0ABCC2" wp14:editId="45F83265">
                <wp:simplePos x="0" y="0"/>
                <wp:positionH relativeFrom="margin">
                  <wp:posOffset>-200483</wp:posOffset>
                </wp:positionH>
                <wp:positionV relativeFrom="paragraph">
                  <wp:posOffset>263844</wp:posOffset>
                </wp:positionV>
                <wp:extent cx="1290918" cy="400966"/>
                <wp:effectExtent l="0" t="0" r="24130" b="18415"/>
                <wp:wrapNone/>
                <wp:docPr id="60774303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4009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F0D6D" w14:textId="77777777" w:rsidR="00AC514A" w:rsidRDefault="00AC514A" w:rsidP="00AC51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0ABCC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5.8pt;margin-top:20.8pt;width:101.65pt;height:31.5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" filled="f" strokeweight=".5pt">
                <v:textbox>
                  <w:txbxContent>
                    <w:p w14:paraId="45CF0D6D" w14:textId="77777777" w:rsidR="00AC514A" w:rsidRDefault="00AC514A" w:rsidP="00AC514A"/>
                  </w:txbxContent>
                </v:textbox>
                <w10:wrap anchorx="margin"/>
              </v:shape>
            </w:pict>
          </mc:Fallback>
        </mc:AlternateContent>
      </w:r>
      <w:r w:rsidRPr="00831E09">
        <w:rPr>
          <w:rFonts w:ascii="Times New Roman" w:hAnsi="Times New Roman" w:cs="Times New Roman"/>
          <w:sz w:val="36"/>
          <w:szCs w:val="36"/>
          <w:highlight w:val="yellow"/>
        </w:rPr>
        <w:t xml:space="preserve">Chapter 02 : </w:t>
      </w:r>
      <w:r w:rsidRPr="00831E09">
        <w:rPr>
          <w:rFonts w:ascii="Times New Roman" w:hAnsi="Times New Roman" w:cs="Times New Roman"/>
          <w:sz w:val="36"/>
          <w:szCs w:val="36"/>
        </w:rPr>
        <w:t>Insurance Device</w:t>
      </w:r>
    </w:p>
    <w:p w14:paraId="1FD6F4AC" w14:textId="42F1C844" w:rsidR="00D61728" w:rsidRDefault="00AC514A" w:rsidP="00D61728">
      <w:r>
        <w:t xml:space="preserve">Topic Cover </w:t>
      </w:r>
    </w:p>
    <w:p w14:paraId="10B4C1E5" w14:textId="74186318" w:rsidR="00D61728" w:rsidRPr="00E2798B" w:rsidRDefault="006207EE" w:rsidP="006207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2798B">
        <w:rPr>
          <w:rFonts w:ascii="Times New Roman" w:hAnsi="Times New Roman" w:cs="Times New Roman"/>
        </w:rPr>
        <w:t xml:space="preserve">Meaning of Insurance </w:t>
      </w:r>
      <w:r w:rsidRPr="00E2798B">
        <w:rPr>
          <w:rFonts w:ascii="Times New Roman" w:hAnsi="Times New Roman" w:cs="Times New Roman"/>
        </w:rPr>
        <w:tab/>
      </w:r>
      <w:r w:rsidRPr="00E2798B">
        <w:rPr>
          <w:rFonts w:ascii="Times New Roman" w:hAnsi="Times New Roman" w:cs="Times New Roman"/>
        </w:rPr>
        <w:tab/>
      </w:r>
      <w:r w:rsidRPr="00E2798B">
        <w:rPr>
          <w:rFonts w:ascii="Times New Roman" w:hAnsi="Times New Roman" w:cs="Times New Roman"/>
        </w:rPr>
        <w:tab/>
        <w:t xml:space="preserve">          - </w:t>
      </w:r>
      <w:r w:rsidRPr="00E2798B">
        <w:rPr>
          <w:rFonts w:ascii="Times New Roman" w:hAnsi="Times New Roman" w:cs="Times New Roman"/>
        </w:rPr>
        <w:t xml:space="preserve">Adverse Selection of Insurance </w:t>
      </w:r>
    </w:p>
    <w:p w14:paraId="709E494C" w14:textId="15BA4D44" w:rsidR="006207EE" w:rsidRPr="00E2798B" w:rsidRDefault="006207EE" w:rsidP="006207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2798B">
        <w:rPr>
          <w:rFonts w:ascii="Times New Roman" w:hAnsi="Times New Roman" w:cs="Times New Roman"/>
        </w:rPr>
        <w:t xml:space="preserve">Characteristics of Insurance (Basic and Insurable)  - </w:t>
      </w:r>
      <w:r w:rsidRPr="00E2798B">
        <w:rPr>
          <w:rFonts w:ascii="Times New Roman" w:hAnsi="Times New Roman" w:cs="Times New Roman"/>
        </w:rPr>
        <w:t xml:space="preserve">Insurance and Gambling </w:t>
      </w:r>
    </w:p>
    <w:p w14:paraId="7385D474" w14:textId="2732EE57" w:rsidR="006207EE" w:rsidRPr="00E2798B" w:rsidRDefault="006207EE" w:rsidP="006207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2798B">
        <w:rPr>
          <w:rFonts w:ascii="Times New Roman" w:hAnsi="Times New Roman" w:cs="Times New Roman"/>
        </w:rPr>
        <w:t xml:space="preserve">Insurance and Hedging </w:t>
      </w:r>
      <w:r w:rsidRPr="00E2798B">
        <w:rPr>
          <w:rFonts w:ascii="Times New Roman" w:hAnsi="Times New Roman" w:cs="Times New Roman"/>
        </w:rPr>
        <w:tab/>
      </w:r>
      <w:r w:rsidRPr="00E2798B">
        <w:rPr>
          <w:rFonts w:ascii="Times New Roman" w:hAnsi="Times New Roman" w:cs="Times New Roman"/>
        </w:rPr>
        <w:tab/>
        <w:t>-</w:t>
      </w:r>
      <w:r w:rsidRPr="00E2798B">
        <w:rPr>
          <w:rFonts w:ascii="Times New Roman" w:hAnsi="Times New Roman" w:cs="Times New Roman"/>
        </w:rPr>
        <w:t xml:space="preserve">Types of Insurance (public and Private Insurance) </w:t>
      </w:r>
    </w:p>
    <w:p w14:paraId="40AC608C" w14:textId="3A5DE4F4" w:rsidR="00D61728" w:rsidRPr="00E2798B" w:rsidRDefault="006207EE" w:rsidP="006207E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E2798B">
        <w:rPr>
          <w:rFonts w:ascii="Times New Roman" w:hAnsi="Times New Roman" w:cs="Times New Roman"/>
        </w:rPr>
        <w:t xml:space="preserve">Benefit to </w:t>
      </w:r>
      <w:r w:rsidR="00E2798B">
        <w:rPr>
          <w:rFonts w:ascii="Times New Roman" w:hAnsi="Times New Roman" w:cs="Times New Roman"/>
        </w:rPr>
        <w:t>Society</w:t>
      </w:r>
      <w:r w:rsidRPr="00E2798B">
        <w:rPr>
          <w:rFonts w:ascii="Times New Roman" w:hAnsi="Times New Roman" w:cs="Times New Roman"/>
        </w:rPr>
        <w:t xml:space="preserve"> and Cost of Insurance </w:t>
      </w:r>
    </w:p>
    <w:p w14:paraId="3E7DD7E8" w14:textId="77777777" w:rsidR="000B109C" w:rsidRDefault="000B109C">
      <w:pPr>
        <w:rPr>
          <w:b/>
          <w:bCs/>
          <w:highlight w:val="green"/>
        </w:rPr>
      </w:pPr>
    </w:p>
    <w:p w14:paraId="5B9A95AF" w14:textId="58C2A697" w:rsidR="00D10962" w:rsidRPr="002443AA" w:rsidRDefault="00D10962">
      <w:pPr>
        <w:rPr>
          <w:b/>
          <w:bCs/>
        </w:rPr>
      </w:pPr>
      <w:r w:rsidRPr="002443AA">
        <w:rPr>
          <w:b/>
          <w:bCs/>
          <w:highlight w:val="green"/>
        </w:rPr>
        <w:t>Meaning of Insurance:</w:t>
      </w:r>
      <w:r w:rsidRPr="002443AA">
        <w:rPr>
          <w:b/>
          <w:bCs/>
        </w:rPr>
        <w:t xml:space="preserve"> </w:t>
      </w:r>
    </w:p>
    <w:p w14:paraId="33A15DFD" w14:textId="77777777" w:rsidR="00D10962" w:rsidRPr="00D10962" w:rsidRDefault="00D10962" w:rsidP="00D10962">
      <w:pPr>
        <w:spacing w:line="360" w:lineRule="auto"/>
        <w:jc w:val="both"/>
        <w:rPr>
          <w:rFonts w:ascii="Times New Roman" w:hAnsi="Times New Roman" w:cs="Times New Roman"/>
        </w:rPr>
      </w:pPr>
      <w:r w:rsidRPr="00D10962">
        <w:rPr>
          <w:rFonts w:ascii="Times New Roman" w:hAnsi="Times New Roman" w:cs="Times New Roman"/>
        </w:rPr>
        <w:t>Insurance is a cooperative arrangement in which individuals facing similar risks contribute to a common fund so that the loss suffered by any member is compensated from that fund.  From the functional point of view, insurance is a co-operative mechanism through which the financial loss caused by a particular risk is shared among a large number of people who are exposed to that risk and agree to contribute to a common fund.</w:t>
      </w:r>
    </w:p>
    <w:p w14:paraId="509F8735" w14:textId="77777777" w:rsidR="00D10962" w:rsidRDefault="00D10962" w:rsidP="00D10962">
      <w:pPr>
        <w:spacing w:line="360" w:lineRule="auto"/>
        <w:jc w:val="both"/>
        <w:rPr>
          <w:rFonts w:ascii="Times New Roman" w:hAnsi="Times New Roman" w:cs="Times New Roman"/>
        </w:rPr>
      </w:pPr>
      <w:r w:rsidRPr="00D10962">
        <w:rPr>
          <w:rFonts w:ascii="Times New Roman" w:hAnsi="Times New Roman" w:cs="Times New Roman"/>
        </w:rPr>
        <w:t>When any member of the group suffers a loss, compensation is paid from the accumulated fund created by the contributions of all members.</w:t>
      </w:r>
    </w:p>
    <w:p w14:paraId="21A841F3" w14:textId="77777777" w:rsidR="00340217" w:rsidRPr="00340217" w:rsidRDefault="00340217" w:rsidP="00340217">
      <w:pPr>
        <w:spacing w:line="360" w:lineRule="auto"/>
        <w:jc w:val="both"/>
        <w:rPr>
          <w:rFonts w:ascii="Times New Roman" w:hAnsi="Times New Roman" w:cs="Times New Roman"/>
        </w:rPr>
      </w:pPr>
      <w:r w:rsidRPr="00340217">
        <w:rPr>
          <w:rFonts w:ascii="Times New Roman" w:hAnsi="Times New Roman" w:cs="Times New Roman"/>
        </w:rPr>
        <w:t xml:space="preserve">According to </w:t>
      </w:r>
      <w:r w:rsidRPr="00340217">
        <w:rPr>
          <w:rFonts w:ascii="Times New Roman" w:hAnsi="Times New Roman" w:cs="Times New Roman"/>
          <w:b/>
          <w:bCs/>
        </w:rPr>
        <w:t>D. S. Hansell</w:t>
      </w:r>
      <w:r w:rsidRPr="00340217">
        <w:rPr>
          <w:rFonts w:ascii="Times New Roman" w:hAnsi="Times New Roman" w:cs="Times New Roman"/>
        </w:rPr>
        <w:t>:</w:t>
      </w:r>
    </w:p>
    <w:p w14:paraId="4EF6BAFA" w14:textId="77777777" w:rsidR="00340217" w:rsidRDefault="00340217" w:rsidP="0034021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40217">
        <w:rPr>
          <w:rFonts w:ascii="Times New Roman" w:hAnsi="Times New Roman" w:cs="Times New Roman"/>
          <w:b/>
          <w:bCs/>
        </w:rPr>
        <w:t>"Insurance may be defined as a social device providing compensation for the effects of misfortune, the payment being made from accumulated contributions of all parties participating in the scheme."</w:t>
      </w:r>
    </w:p>
    <w:p w14:paraId="1D2B558F" w14:textId="28CCA5B0" w:rsidR="00340217" w:rsidRDefault="00340217" w:rsidP="00340217">
      <w:pPr>
        <w:spacing w:line="360" w:lineRule="auto"/>
        <w:jc w:val="both"/>
        <w:rPr>
          <w:rFonts w:ascii="Times New Roman" w:hAnsi="Times New Roman" w:cs="Times New Roman"/>
          <w:i/>
          <w:iCs/>
          <w:color w:val="EE0000"/>
        </w:rPr>
      </w:pPr>
      <w:r w:rsidRPr="00340217">
        <w:rPr>
          <w:rFonts w:ascii="Times New Roman" w:hAnsi="Times New Roman" w:cs="Times New Roman"/>
          <w:b/>
          <w:bCs/>
          <w:i/>
          <w:iCs/>
          <w:color w:val="EE0000"/>
        </w:rPr>
        <w:t xml:space="preserve">The simple meaning </w:t>
      </w:r>
      <w:r w:rsidRPr="00340217">
        <w:rPr>
          <w:rFonts w:ascii="Times New Roman" w:hAnsi="Times New Roman" w:cs="Times New Roman"/>
          <w:i/>
          <w:iCs/>
          <w:color w:val="EE0000"/>
        </w:rPr>
        <w:t>of insurance it is a financial contract between the two parties to protect against the financial loss of individuals or business organization</w:t>
      </w:r>
      <w:r w:rsidR="002443AA">
        <w:rPr>
          <w:rFonts w:ascii="Times New Roman" w:hAnsi="Times New Roman" w:cs="Times New Roman"/>
          <w:i/>
          <w:iCs/>
          <w:color w:val="EE0000"/>
        </w:rPr>
        <w:t xml:space="preserve"> of the another parties. </w:t>
      </w:r>
    </w:p>
    <w:p w14:paraId="60FA88F5" w14:textId="77777777" w:rsidR="00C75AE5" w:rsidRPr="00C75AE5" w:rsidRDefault="00C75AE5" w:rsidP="00C75AE5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C75AE5">
        <w:rPr>
          <w:rFonts w:ascii="Times New Roman" w:hAnsi="Times New Roman" w:cs="Times New Roman"/>
          <w:b/>
          <w:bCs/>
        </w:rPr>
        <w:t>Contractual Concept:</w:t>
      </w:r>
    </w:p>
    <w:p w14:paraId="44128B47" w14:textId="43E2406D" w:rsidR="00C75AE5" w:rsidRDefault="00C75AE5" w:rsidP="00C75AE5">
      <w:pPr>
        <w:spacing w:line="360" w:lineRule="auto"/>
        <w:jc w:val="both"/>
        <w:rPr>
          <w:rFonts w:ascii="Times New Roman" w:hAnsi="Times New Roman" w:cs="Times New Roman"/>
        </w:rPr>
      </w:pPr>
      <w:r w:rsidRPr="00C75AE5">
        <w:rPr>
          <w:rFonts w:ascii="Times New Roman" w:hAnsi="Times New Roman" w:cs="Times New Roman"/>
        </w:rPr>
        <w:t>Insurance is a contract between two party in which one party agrees to pay premium in against for the compensation of any loss or damage to another party.</w:t>
      </w:r>
      <w:r>
        <w:rPr>
          <w:rFonts w:ascii="Times New Roman" w:hAnsi="Times New Roman" w:cs="Times New Roman"/>
        </w:rPr>
        <w:t xml:space="preserve"> </w:t>
      </w:r>
      <w:r w:rsidRPr="00C75AE5">
        <w:rPr>
          <w:rFonts w:ascii="Times New Roman" w:hAnsi="Times New Roman" w:cs="Times New Roman"/>
        </w:rPr>
        <w:t>Insurance can be defined as a contract whereby one party (the insurer), in exchange for a premium, agrees to compensate the other party (the insured) for a specified loss or damage caused by uncertain events.</w:t>
      </w:r>
    </w:p>
    <w:p w14:paraId="28E9D825" w14:textId="77777777" w:rsidR="001A1B08" w:rsidRDefault="001A1B08" w:rsidP="00C75AE5">
      <w:pPr>
        <w:spacing w:line="360" w:lineRule="auto"/>
        <w:jc w:val="both"/>
        <w:rPr>
          <w:rFonts w:ascii="Times New Roman" w:hAnsi="Times New Roman" w:cs="Times New Roman"/>
        </w:rPr>
      </w:pPr>
    </w:p>
    <w:p w14:paraId="2F7959ED" w14:textId="77777777" w:rsidR="001A1B08" w:rsidRDefault="001A1B08" w:rsidP="00C75AE5">
      <w:pPr>
        <w:spacing w:line="360" w:lineRule="auto"/>
        <w:jc w:val="both"/>
        <w:rPr>
          <w:rFonts w:ascii="Times New Roman" w:hAnsi="Times New Roman" w:cs="Times New Roman"/>
        </w:rPr>
      </w:pPr>
      <w:r w:rsidRPr="001A1B08">
        <w:rPr>
          <w:rFonts w:ascii="Times New Roman" w:hAnsi="Times New Roman" w:cs="Times New Roman"/>
          <w:b/>
          <w:bCs/>
          <w:sz w:val="32"/>
          <w:szCs w:val="24"/>
        </w:rPr>
        <w:lastRenderedPageBreak/>
        <w:t>Characteristic of Insurance</w:t>
      </w:r>
    </w:p>
    <w:p w14:paraId="1F76197C" w14:textId="4A2EC251" w:rsidR="001A1B08" w:rsidRDefault="001A1B08" w:rsidP="001A1B08">
      <w:pPr>
        <w:pStyle w:val="NormalWeb"/>
        <w:spacing w:line="360" w:lineRule="auto"/>
        <w:rPr>
          <w:rFonts w:eastAsia="Times New Roman" w:cs="Times New Roman"/>
          <w:kern w:val="0"/>
          <w:szCs w:val="24"/>
          <w14:ligatures w14:val="none"/>
        </w:rPr>
      </w:pPr>
      <w:r>
        <w:rPr>
          <w:rFonts w:cs="Times New Roman"/>
        </w:rPr>
        <w:t xml:space="preserve">Insurance is financial protection against the uncertainty or loss that can occur in human life or any other entity. </w:t>
      </w:r>
      <w:r w:rsidRPr="001A1B08">
        <w:rPr>
          <w:rFonts w:eastAsia="Times New Roman" w:cs="Times New Roman"/>
          <w:kern w:val="0"/>
          <w:szCs w:val="24"/>
          <w14:ligatures w14:val="none"/>
        </w:rPr>
        <w:t xml:space="preserve">For a risk to be </w:t>
      </w:r>
      <w:r w:rsidRPr="001A1B08">
        <w:rPr>
          <w:rFonts w:eastAsia="Times New Roman" w:cs="Times New Roman"/>
          <w:b/>
          <w:bCs/>
          <w:kern w:val="0"/>
          <w:szCs w:val="24"/>
          <w14:ligatures w14:val="none"/>
        </w:rPr>
        <w:t>insurable</w:t>
      </w:r>
      <w:r w:rsidRPr="001A1B08">
        <w:rPr>
          <w:rFonts w:eastAsia="Times New Roman" w:cs="Times New Roman"/>
          <w:kern w:val="0"/>
          <w:szCs w:val="24"/>
          <w14:ligatures w14:val="none"/>
        </w:rPr>
        <w:t>, it must have certain basic characteristics. Insurance companies accept only those risks that meet these conditions.</w:t>
      </w:r>
    </w:p>
    <w:p w14:paraId="5BB3D628" w14:textId="103F2C6D" w:rsidR="005C109F" w:rsidRDefault="002443AA" w:rsidP="001A1B08">
      <w:pPr>
        <w:pStyle w:val="NormalWeb"/>
        <w:spacing w:line="360" w:lineRule="auto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023FA5D" wp14:editId="745BE4B9">
            <wp:simplePos x="0" y="0"/>
            <wp:positionH relativeFrom="column">
              <wp:posOffset>3238500</wp:posOffset>
            </wp:positionH>
            <wp:positionV relativeFrom="paragraph">
              <wp:posOffset>308610</wp:posOffset>
            </wp:positionV>
            <wp:extent cx="2974624" cy="1673226"/>
            <wp:effectExtent l="0" t="0" r="0" b="3175"/>
            <wp:wrapNone/>
            <wp:docPr id="201901776" name="Picture 2" descr="A technical illustration of an insurance concept diagram with labeled sections and connecting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echnical illustration of an insurance concept diagram with labeled sections and connecting lin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24" cy="16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09F" w:rsidRPr="005C109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Basic Characteristics of Insurance </w:t>
      </w:r>
    </w:p>
    <w:p w14:paraId="2F3E2675" w14:textId="19A7A94D" w:rsidR="002443AA" w:rsidRPr="002443AA" w:rsidRDefault="002443AA" w:rsidP="002443A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Pooling of Losses</w:t>
      </w:r>
    </w:p>
    <w:p w14:paraId="7E562ACB" w14:textId="5021A9E3" w:rsidR="002443AA" w:rsidRPr="002443AA" w:rsidRDefault="002443AA" w:rsidP="002443A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Sharing of losses by the entire group</w:t>
      </w:r>
    </w:p>
    <w:p w14:paraId="4AB4BB36" w14:textId="77777777" w:rsidR="002443AA" w:rsidRPr="002443AA" w:rsidRDefault="002443AA" w:rsidP="002443AA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Law of large numbers</w:t>
      </w:r>
    </w:p>
    <w:p w14:paraId="127EDE10" w14:textId="12362066" w:rsidR="002443AA" w:rsidRPr="002443AA" w:rsidRDefault="002443AA" w:rsidP="002443A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Payment of Fortuitous/Uncertain Losses</w:t>
      </w:r>
    </w:p>
    <w:p w14:paraId="2819BE51" w14:textId="6A9C7B9D" w:rsidR="002443AA" w:rsidRPr="002443AA" w:rsidRDefault="002443AA" w:rsidP="002443A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Risk Transfer</w:t>
      </w:r>
    </w:p>
    <w:p w14:paraId="7EA6ED3B" w14:textId="3ECC882B" w:rsidR="002443AA" w:rsidRPr="002443AA" w:rsidRDefault="002443AA" w:rsidP="002443A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Indemnification (Compensation for Loss)</w:t>
      </w:r>
    </w:p>
    <w:p w14:paraId="7CFBFC17" w14:textId="1337F016" w:rsidR="002443AA" w:rsidRPr="002443AA" w:rsidRDefault="002443AA" w:rsidP="002443A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Contractual Agreement</w:t>
      </w:r>
    </w:p>
    <w:p w14:paraId="6F57658D" w14:textId="364E8261" w:rsidR="002443AA" w:rsidRPr="002443AA" w:rsidRDefault="002443AA" w:rsidP="002443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14:ligatures w14:val="none"/>
        </w:rPr>
      </w:pPr>
      <w:r w:rsidRPr="002443A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highlight w:val="green"/>
          <w14:ligatures w14:val="none"/>
        </w:rPr>
        <w:t>Characteristics of Insurable Risk</w:t>
      </w:r>
    </w:p>
    <w:p w14:paraId="06DFB881" w14:textId="77777777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Large number of exposure units (e.g., houses, cars, lives)</w:t>
      </w:r>
    </w:p>
    <w:p w14:paraId="4FB5DE17" w14:textId="0FEFEB67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Loss must be accidental and unintentional</w:t>
      </w:r>
    </w:p>
    <w:p w14:paraId="0F15FF29" w14:textId="2E347DA3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Loss must be determinable and measurable</w:t>
      </w:r>
    </w:p>
    <w:p w14:paraId="59EA8376" w14:textId="77777777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Loss should not be catastrophic (e.g., war, nuclear disaster)</w:t>
      </w:r>
    </w:p>
    <w:p w14:paraId="14C22F38" w14:textId="24B95EE1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Chance of loss must be calculable</w:t>
      </w:r>
    </w:p>
    <w:p w14:paraId="789A39A7" w14:textId="06CC52CD" w:rsidR="002443AA" w:rsidRPr="002443AA" w:rsidRDefault="002443AA" w:rsidP="002443A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63F1079" wp14:editId="66EFFE23">
            <wp:simplePos x="0" y="0"/>
            <wp:positionH relativeFrom="column">
              <wp:posOffset>190500</wp:posOffset>
            </wp:positionH>
            <wp:positionV relativeFrom="paragraph">
              <wp:posOffset>315595</wp:posOffset>
            </wp:positionV>
            <wp:extent cx="4927884" cy="2771936"/>
            <wp:effectExtent l="0" t="0" r="6350" b="9525"/>
            <wp:wrapNone/>
            <wp:docPr id="501310544" name="Picture 3" descr="An infographic detailing six characteristics of insurable risk with labeled sections and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infographic detailing six characteristics of insurable risk with labeled sections and icon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84" cy="27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3AA">
        <w:rPr>
          <w:rFonts w:ascii="Times New Roman" w:eastAsia="Times New Roman" w:hAnsi="Times New Roman" w:cs="Times New Roman"/>
          <w:kern w:val="0"/>
          <w:szCs w:val="24"/>
          <w14:ligatures w14:val="none"/>
        </w:rPr>
        <w:t>Premium must be economically feasible</w:t>
      </w:r>
    </w:p>
    <w:p w14:paraId="2818CD5D" w14:textId="102216AB" w:rsidR="002443AA" w:rsidRPr="002443AA" w:rsidRDefault="002443AA" w:rsidP="002443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3C9E8798" w14:textId="180E9DA5" w:rsidR="00FB43B2" w:rsidRPr="005C109F" w:rsidRDefault="00FB43B2" w:rsidP="002443AA">
      <w:pPr>
        <w:pStyle w:val="NormalWeb"/>
        <w:spacing w:line="360" w:lineRule="auto"/>
        <w:ind w:left="720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0F1647B9" w14:textId="10BC7308" w:rsidR="001A1B08" w:rsidRDefault="001A1B08" w:rsidP="00D10962">
      <w:pPr>
        <w:spacing w:line="360" w:lineRule="auto"/>
        <w:jc w:val="both"/>
        <w:rPr>
          <w:rFonts w:ascii="Times New Roman" w:hAnsi="Times New Roman" w:cs="Times New Roman"/>
        </w:rPr>
      </w:pPr>
    </w:p>
    <w:p w14:paraId="7E9D51BE" w14:textId="7E68A1DB" w:rsidR="00340217" w:rsidRDefault="001A1B08" w:rsidP="00D1096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B966994" w14:textId="77777777" w:rsidR="001A1B08" w:rsidRPr="00D10962" w:rsidRDefault="001A1B08" w:rsidP="00D10962">
      <w:pPr>
        <w:spacing w:line="360" w:lineRule="auto"/>
        <w:jc w:val="both"/>
        <w:rPr>
          <w:rFonts w:ascii="Times New Roman" w:hAnsi="Times New Roman" w:cs="Times New Roman"/>
        </w:rPr>
      </w:pPr>
    </w:p>
    <w:p w14:paraId="326A84A1" w14:textId="77777777" w:rsidR="00A54743" w:rsidRDefault="00A54743" w:rsidP="00A54743">
      <w:pPr>
        <w:rPr>
          <w:rFonts w:ascii="Times New Roman" w:hAnsi="Times New Roman" w:cs="Times New Roman"/>
          <w:sz w:val="36"/>
          <w:szCs w:val="28"/>
        </w:rPr>
      </w:pPr>
      <w:r w:rsidRPr="00A54743">
        <w:rPr>
          <w:rFonts w:ascii="Times New Roman" w:hAnsi="Times New Roman" w:cs="Times New Roman"/>
          <w:sz w:val="36"/>
          <w:szCs w:val="28"/>
          <w:highlight w:val="green"/>
        </w:rPr>
        <w:lastRenderedPageBreak/>
        <w:t>Adverse selection and insurance</w:t>
      </w:r>
    </w:p>
    <w:p w14:paraId="2C203D51" w14:textId="77777777" w:rsidR="003B47A8" w:rsidRPr="003B47A8" w:rsidRDefault="003B47A8" w:rsidP="003B47A8">
      <w:pPr>
        <w:jc w:val="both"/>
        <w:rPr>
          <w:rFonts w:ascii="Times New Roman" w:hAnsi="Times New Roman" w:cs="Times New Roman"/>
          <w:szCs w:val="24"/>
        </w:rPr>
      </w:pPr>
      <w:r w:rsidRPr="003B47A8">
        <w:rPr>
          <w:rFonts w:ascii="Times New Roman" w:hAnsi="Times New Roman" w:cs="Times New Roman"/>
          <w:szCs w:val="24"/>
        </w:rPr>
        <w:t>Adverse selection is when people with higher risks are more likely to buy insurance than low-risk people, because they know their own risk better than the insurer. This can lead to higher losses for the insurance company.</w:t>
      </w:r>
    </w:p>
    <w:p w14:paraId="6BDD07D7" w14:textId="71E7075D" w:rsidR="003B47A8" w:rsidRPr="003B47A8" w:rsidRDefault="00B05E19" w:rsidP="003B47A8">
      <w:pPr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BC6840D" wp14:editId="47126CE7">
            <wp:simplePos x="0" y="0"/>
            <wp:positionH relativeFrom="column">
              <wp:posOffset>-114300</wp:posOffset>
            </wp:positionH>
            <wp:positionV relativeFrom="paragraph">
              <wp:posOffset>321945</wp:posOffset>
            </wp:positionV>
            <wp:extent cx="3619500" cy="2035968"/>
            <wp:effectExtent l="0" t="0" r="0" b="2540"/>
            <wp:wrapNone/>
            <wp:docPr id="1861004852" name="Picture 4" descr="A photograph showing a sick person buying health insurance, with a healthy person nearby, illustrating adverse se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hotograph showing a sick person buying health insurance, with a healthy person nearby, illustrating adverse selectio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7A8" w:rsidRPr="003B47A8">
        <w:rPr>
          <w:rFonts w:ascii="Times New Roman" w:hAnsi="Times New Roman" w:cs="Times New Roman"/>
          <w:b/>
          <w:bCs/>
          <w:szCs w:val="24"/>
        </w:rPr>
        <w:t>Example:</w:t>
      </w:r>
      <w:r w:rsidR="003B47A8" w:rsidRPr="003B47A8">
        <w:rPr>
          <w:rFonts w:ascii="Times New Roman" w:hAnsi="Times New Roman" w:cs="Times New Roman"/>
          <w:szCs w:val="24"/>
        </w:rPr>
        <w:t xml:space="preserve"> A sick person buys health insurance, while a healthy person may avoid it.</w:t>
      </w:r>
    </w:p>
    <w:p w14:paraId="19E12543" w14:textId="56A9C15D" w:rsidR="00A54743" w:rsidRPr="00A54743" w:rsidRDefault="00A54743" w:rsidP="00A54743">
      <w:pPr>
        <w:rPr>
          <w:rFonts w:ascii="Times New Roman" w:hAnsi="Times New Roman" w:cs="Times New Roman"/>
          <w:sz w:val="36"/>
          <w:szCs w:val="28"/>
        </w:rPr>
      </w:pPr>
    </w:p>
    <w:p w14:paraId="181A08A1" w14:textId="66D0C373" w:rsidR="00D10962" w:rsidRPr="00D10962" w:rsidRDefault="00D10962" w:rsidP="00D10962"/>
    <w:p w14:paraId="6436C132" w14:textId="508EA6A3" w:rsidR="00D10962" w:rsidRDefault="00D10962"/>
    <w:p w14:paraId="19F74B22" w14:textId="77777777" w:rsidR="001A22B0" w:rsidRDefault="001A22B0"/>
    <w:p w14:paraId="3CA12B8D" w14:textId="77777777" w:rsidR="001A22B0" w:rsidRDefault="001A22B0"/>
    <w:p w14:paraId="2C2FDDCA" w14:textId="77777777" w:rsidR="001A22B0" w:rsidRDefault="001A22B0"/>
    <w:p w14:paraId="4A3F8E14" w14:textId="77777777" w:rsidR="001A22B0" w:rsidRDefault="001A22B0"/>
    <w:p w14:paraId="0EF127AA" w14:textId="77777777" w:rsidR="001A22B0" w:rsidRPr="001A22B0" w:rsidRDefault="001A22B0">
      <w:pPr>
        <w:rPr>
          <w:rFonts w:ascii="Times New Roman" w:hAnsi="Times New Roman" w:cs="Times New Roman"/>
          <w:sz w:val="40"/>
          <w:szCs w:val="32"/>
        </w:rPr>
      </w:pPr>
      <w:r w:rsidRPr="001A22B0">
        <w:rPr>
          <w:rFonts w:ascii="Times New Roman" w:hAnsi="Times New Roman" w:cs="Times New Roman"/>
          <w:sz w:val="40"/>
          <w:szCs w:val="32"/>
          <w:highlight w:val="green"/>
        </w:rPr>
        <w:t>Insurance and Gambling</w:t>
      </w:r>
      <w:r w:rsidRPr="001A22B0">
        <w:rPr>
          <w:rFonts w:ascii="Times New Roman" w:hAnsi="Times New Roman" w:cs="Times New Roman"/>
          <w:sz w:val="40"/>
          <w:szCs w:val="32"/>
        </w:rPr>
        <w:t xml:space="preserve"> </w:t>
      </w:r>
    </w:p>
    <w:p w14:paraId="74074D81" w14:textId="6E870434" w:rsidR="001A22B0" w:rsidRDefault="001A22B0">
      <w:pPr>
        <w:rPr>
          <w:rFonts w:ascii="Times New Roman" w:hAnsi="Times New Roman" w:cs="Times New Roman"/>
        </w:rPr>
      </w:pPr>
      <w:r w:rsidRPr="001A22B0">
        <w:rPr>
          <w:rFonts w:ascii="Times New Roman" w:hAnsi="Times New Roman" w:cs="Times New Roman"/>
        </w:rPr>
        <w:t xml:space="preserve">Insurance </w:t>
      </w:r>
      <w:r w:rsidR="003D3F6A">
        <w:rPr>
          <w:rFonts w:ascii="Times New Roman" w:hAnsi="Times New Roman" w:cs="Times New Roman"/>
        </w:rPr>
        <w:t xml:space="preserve">is </w:t>
      </w:r>
      <w:r w:rsidRPr="001A22B0">
        <w:rPr>
          <w:rFonts w:ascii="Times New Roman" w:hAnsi="Times New Roman" w:cs="Times New Roman"/>
        </w:rPr>
        <w:t>mostly regarded as gambling, but there are important differences between them: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68"/>
        <w:gridCol w:w="3556"/>
        <w:gridCol w:w="3826"/>
      </w:tblGrid>
      <w:tr w:rsidR="0065637D" w:rsidRPr="0065637D" w14:paraId="5E6B8C79" w14:textId="77777777" w:rsidTr="0065637D">
        <w:tc>
          <w:tcPr>
            <w:tcW w:w="1039" w:type="pct"/>
            <w:hideMark/>
          </w:tcPr>
          <w:p w14:paraId="31450C13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Feature</w:t>
            </w:r>
          </w:p>
        </w:tc>
        <w:tc>
          <w:tcPr>
            <w:tcW w:w="1877" w:type="pct"/>
            <w:hideMark/>
          </w:tcPr>
          <w:p w14:paraId="40ED08F9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Insurance</w:t>
            </w:r>
          </w:p>
        </w:tc>
        <w:tc>
          <w:tcPr>
            <w:tcW w:w="2020" w:type="pct"/>
            <w:hideMark/>
          </w:tcPr>
          <w:p w14:paraId="607E0AA7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Gambling</w:t>
            </w:r>
          </w:p>
        </w:tc>
      </w:tr>
      <w:tr w:rsidR="0065637D" w:rsidRPr="0065637D" w14:paraId="2A6C0CE9" w14:textId="77777777" w:rsidTr="0065637D">
        <w:tc>
          <w:tcPr>
            <w:tcW w:w="1039" w:type="pct"/>
            <w:hideMark/>
          </w:tcPr>
          <w:p w14:paraId="5EF8D5B2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  <w:tc>
          <w:tcPr>
            <w:tcW w:w="1877" w:type="pct"/>
            <w:hideMark/>
          </w:tcPr>
          <w:p w14:paraId="0B2B0268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Protects against existing risks</w:t>
            </w:r>
          </w:p>
        </w:tc>
        <w:tc>
          <w:tcPr>
            <w:tcW w:w="2020" w:type="pct"/>
            <w:hideMark/>
          </w:tcPr>
          <w:p w14:paraId="0C08031C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Seeks profit from chance events</w:t>
            </w:r>
          </w:p>
        </w:tc>
      </w:tr>
      <w:tr w:rsidR="0065637D" w:rsidRPr="0065637D" w14:paraId="4B3AEB4B" w14:textId="77777777" w:rsidTr="0065637D">
        <w:tc>
          <w:tcPr>
            <w:tcW w:w="1039" w:type="pct"/>
            <w:hideMark/>
          </w:tcPr>
          <w:p w14:paraId="0E3801EB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Risk Type</w:t>
            </w:r>
          </w:p>
        </w:tc>
        <w:tc>
          <w:tcPr>
            <w:tcW w:w="1877" w:type="pct"/>
            <w:hideMark/>
          </w:tcPr>
          <w:p w14:paraId="15AE3B7D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Pure risk (risk of loss)</w:t>
            </w:r>
          </w:p>
        </w:tc>
        <w:tc>
          <w:tcPr>
            <w:tcW w:w="2020" w:type="pct"/>
            <w:hideMark/>
          </w:tcPr>
          <w:p w14:paraId="582CD6D7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Speculative risk (chance of gain or loss)</w:t>
            </w:r>
          </w:p>
        </w:tc>
      </w:tr>
      <w:tr w:rsidR="0065637D" w:rsidRPr="0065637D" w14:paraId="4F958307" w14:textId="77777777" w:rsidTr="0065637D">
        <w:tc>
          <w:tcPr>
            <w:tcW w:w="1039" w:type="pct"/>
            <w:hideMark/>
          </w:tcPr>
          <w:p w14:paraId="2E617962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Social Impact</w:t>
            </w:r>
          </w:p>
        </w:tc>
        <w:tc>
          <w:tcPr>
            <w:tcW w:w="1877" w:type="pct"/>
            <w:hideMark/>
          </w:tcPr>
          <w:p w14:paraId="6C7A75F9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Socially productive</w:t>
            </w:r>
          </w:p>
        </w:tc>
        <w:tc>
          <w:tcPr>
            <w:tcW w:w="2020" w:type="pct"/>
            <w:hideMark/>
          </w:tcPr>
          <w:p w14:paraId="310CB556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Socially unproductive</w:t>
            </w:r>
          </w:p>
        </w:tc>
      </w:tr>
      <w:tr w:rsidR="0065637D" w:rsidRPr="0065637D" w14:paraId="39B23732" w14:textId="77777777" w:rsidTr="0065637D">
        <w:tc>
          <w:tcPr>
            <w:tcW w:w="1039" w:type="pct"/>
            <w:hideMark/>
          </w:tcPr>
          <w:p w14:paraId="35D074C4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Financial Outcome</w:t>
            </w:r>
          </w:p>
        </w:tc>
        <w:tc>
          <w:tcPr>
            <w:tcW w:w="1877" w:type="pct"/>
            <w:hideMark/>
          </w:tcPr>
          <w:p w14:paraId="191C5926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Restores the insured financially</w:t>
            </w:r>
          </w:p>
        </w:tc>
        <w:tc>
          <w:tcPr>
            <w:tcW w:w="2020" w:type="pct"/>
            <w:hideMark/>
          </w:tcPr>
          <w:p w14:paraId="6F94C764" w14:textId="565AA55F" w:rsidR="0065637D" w:rsidRPr="0065637D" w:rsidRDefault="003D3F6A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winner</w:t>
            </w:r>
            <w:r w:rsidR="0065637D" w:rsidRPr="0065637D">
              <w:rPr>
                <w:rFonts w:ascii="Times New Roman" w:hAnsi="Times New Roman" w:cs="Times New Roman"/>
              </w:rPr>
              <w:t xml:space="preserve"> gains at the loser’s expense</w:t>
            </w:r>
          </w:p>
        </w:tc>
      </w:tr>
      <w:tr w:rsidR="0065637D" w:rsidRPr="0065637D" w14:paraId="48FD567E" w14:textId="77777777" w:rsidTr="0065637D">
        <w:tc>
          <w:tcPr>
            <w:tcW w:w="1039" w:type="pct"/>
            <w:hideMark/>
          </w:tcPr>
          <w:p w14:paraId="04FC5A5A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Legal Status</w:t>
            </w:r>
          </w:p>
        </w:tc>
        <w:tc>
          <w:tcPr>
            <w:tcW w:w="1877" w:type="pct"/>
            <w:hideMark/>
          </w:tcPr>
          <w:p w14:paraId="6022D25C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Fully regulated by law</w:t>
            </w:r>
          </w:p>
        </w:tc>
        <w:tc>
          <w:tcPr>
            <w:tcW w:w="2020" w:type="pct"/>
            <w:hideMark/>
          </w:tcPr>
          <w:p w14:paraId="32ECFEF2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Often illegal in many countries</w:t>
            </w:r>
          </w:p>
        </w:tc>
      </w:tr>
      <w:tr w:rsidR="0065637D" w:rsidRPr="0065637D" w14:paraId="05C07DF5" w14:textId="77777777" w:rsidTr="0065637D">
        <w:tc>
          <w:tcPr>
            <w:tcW w:w="1039" w:type="pct"/>
            <w:hideMark/>
          </w:tcPr>
          <w:p w14:paraId="39EBEBAD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  <w:b/>
                <w:bCs/>
              </w:rPr>
              <w:t>Risk Handling</w:t>
            </w:r>
          </w:p>
        </w:tc>
        <w:tc>
          <w:tcPr>
            <w:tcW w:w="1877" w:type="pct"/>
            <w:hideMark/>
          </w:tcPr>
          <w:p w14:paraId="2ABD25C3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Transfers risk from insured to insurer</w:t>
            </w:r>
          </w:p>
        </w:tc>
        <w:tc>
          <w:tcPr>
            <w:tcW w:w="2020" w:type="pct"/>
            <w:hideMark/>
          </w:tcPr>
          <w:p w14:paraId="355E827B" w14:textId="77777777" w:rsidR="0065637D" w:rsidRPr="0065637D" w:rsidRDefault="0065637D" w:rsidP="0065637D">
            <w:pPr>
              <w:spacing w:after="160" w:line="278" w:lineRule="auto"/>
              <w:rPr>
                <w:rFonts w:ascii="Times New Roman" w:hAnsi="Times New Roman" w:cs="Times New Roman"/>
              </w:rPr>
            </w:pPr>
            <w:r w:rsidRPr="0065637D">
              <w:rPr>
                <w:rFonts w:ascii="Times New Roman" w:hAnsi="Times New Roman" w:cs="Times New Roman"/>
              </w:rPr>
              <w:t>Creates new risk</w:t>
            </w:r>
          </w:p>
        </w:tc>
      </w:tr>
    </w:tbl>
    <w:p w14:paraId="0231D70C" w14:textId="052AE464" w:rsidR="0065637D" w:rsidRDefault="0065637D">
      <w:pPr>
        <w:rPr>
          <w:rFonts w:ascii="Times New Roman" w:hAnsi="Times New Roman" w:cs="Times New Roman"/>
        </w:rPr>
      </w:pPr>
    </w:p>
    <w:p w14:paraId="59888E71" w14:textId="77777777" w:rsidR="0065637D" w:rsidRDefault="006563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C3E148" w14:textId="77777777" w:rsidR="002519D7" w:rsidRDefault="002519D7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  <w:r w:rsidRPr="002519D7">
        <w:rPr>
          <w:rFonts w:ascii="Times New Roman" w:hAnsi="Times New Roman" w:cs="Times New Roman"/>
          <w:b/>
          <w:bCs/>
          <w:sz w:val="36"/>
          <w:szCs w:val="28"/>
          <w:highlight w:val="green"/>
        </w:rPr>
        <w:lastRenderedPageBreak/>
        <w:t xml:space="preserve">Insurance and Hedging </w:t>
      </w:r>
    </w:p>
    <w:p w14:paraId="4637917B" w14:textId="14D091EB" w:rsidR="002519D7" w:rsidRPr="002519D7" w:rsidRDefault="002519D7" w:rsidP="002519D7">
      <w:pPr>
        <w:jc w:val="both"/>
        <w:rPr>
          <w:rFonts w:ascii="Times New Roman" w:hAnsi="Times New Roman" w:cs="Times New Roman"/>
          <w:i/>
          <w:iCs/>
          <w:color w:val="EE0000"/>
          <w:szCs w:val="24"/>
        </w:rPr>
      </w:pPr>
      <w:r w:rsidRPr="002519D7">
        <w:rPr>
          <w:rFonts w:ascii="Times New Roman" w:hAnsi="Times New Roman" w:cs="Times New Roman"/>
          <w:szCs w:val="24"/>
        </w:rPr>
        <w:t xml:space="preserve">Insurance is a financial arrangement where you pay a premium to an insurer, and in return, they promise to compensate you if a specific loss happens (like accidents, illness, fire, theft, etc.) </w:t>
      </w:r>
      <w:r w:rsidRPr="002519D7">
        <w:rPr>
          <w:rFonts w:ascii="Times New Roman" w:hAnsi="Times New Roman" w:cs="Times New Roman"/>
          <w:i/>
          <w:iCs/>
          <w:color w:val="EE0000"/>
          <w:szCs w:val="24"/>
        </w:rPr>
        <w:t>Hedging is a risk-management strategy used to reduce or offset the chance of financial loss, usually by taking an opposite position in the market</w:t>
      </w:r>
    </w:p>
    <w:p w14:paraId="70ADE96B" w14:textId="35BEEFD7" w:rsidR="002519D7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1FB2325" wp14:editId="68295F76">
            <wp:simplePos x="0" y="0"/>
            <wp:positionH relativeFrom="margin">
              <wp:posOffset>1054100</wp:posOffset>
            </wp:positionH>
            <wp:positionV relativeFrom="paragraph">
              <wp:posOffset>83185</wp:posOffset>
            </wp:positionV>
            <wp:extent cx="3911600" cy="2199640"/>
            <wp:effectExtent l="0" t="0" r="0" b="0"/>
            <wp:wrapNone/>
            <wp:docPr id="1444835845" name="Picture 5" descr="A professional infographic comparing insurance and hedging with columns, bullet points, icons, and a key differ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rofessional infographic comparing insurance and hedging with columns, bullet points, icons, and a key differen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C3B58F" w14:textId="77777777" w:rsidR="00256782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</w:p>
    <w:p w14:paraId="10344868" w14:textId="76A86887" w:rsidR="00256782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</w:p>
    <w:p w14:paraId="3159634C" w14:textId="73014628" w:rsidR="00256782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</w:p>
    <w:p w14:paraId="1D1DD91E" w14:textId="77777777" w:rsidR="00256782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</w:p>
    <w:p w14:paraId="23F77AA9" w14:textId="77777777" w:rsidR="00256782" w:rsidRDefault="00256782" w:rsidP="003D3F6A">
      <w:pPr>
        <w:rPr>
          <w:rFonts w:ascii="Times New Roman" w:hAnsi="Times New Roman" w:cs="Times New Roman"/>
          <w:b/>
          <w:bCs/>
          <w:sz w:val="36"/>
          <w:szCs w:val="28"/>
          <w:highlight w:val="green"/>
        </w:rPr>
      </w:pPr>
    </w:p>
    <w:p w14:paraId="52D00255" w14:textId="7903DB0D" w:rsidR="003D3F6A" w:rsidRPr="003D3F6A" w:rsidRDefault="003D3F6A" w:rsidP="003D3F6A">
      <w:pPr>
        <w:rPr>
          <w:rFonts w:ascii="Times New Roman" w:hAnsi="Times New Roman" w:cs="Times New Roman"/>
          <w:b/>
          <w:bCs/>
          <w:sz w:val="52"/>
          <w:szCs w:val="44"/>
        </w:rPr>
      </w:pPr>
      <w:r w:rsidRPr="003D3F6A">
        <w:rPr>
          <w:rFonts w:ascii="Times New Roman" w:hAnsi="Times New Roman" w:cs="Times New Roman"/>
          <w:b/>
          <w:bCs/>
          <w:sz w:val="36"/>
          <w:szCs w:val="28"/>
          <w:highlight w:val="green"/>
        </w:rPr>
        <w:t>Insurance</w:t>
      </w:r>
    </w:p>
    <w:p w14:paraId="10F64C27" w14:textId="77777777" w:rsidR="003D3F6A" w:rsidRPr="003D3F6A" w:rsidRDefault="003D3F6A" w:rsidP="003D3F6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You </w:t>
      </w:r>
      <w:r w:rsidRPr="003D3F6A">
        <w:rPr>
          <w:rFonts w:ascii="Times New Roman" w:hAnsi="Times New Roman" w:cs="Times New Roman"/>
          <w:b/>
          <w:bCs/>
        </w:rPr>
        <w:t>pay a premium</w:t>
      </w:r>
      <w:r w:rsidRPr="003D3F6A">
        <w:rPr>
          <w:rFonts w:ascii="Times New Roman" w:hAnsi="Times New Roman" w:cs="Times New Roman"/>
        </w:rPr>
        <w:t xml:space="preserve"> to an insurance company.</w:t>
      </w:r>
    </w:p>
    <w:p w14:paraId="53D41C67" w14:textId="77777777" w:rsidR="003D3F6A" w:rsidRPr="003D3F6A" w:rsidRDefault="003D3F6A" w:rsidP="003D3F6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In return, the insurer </w:t>
      </w:r>
      <w:r w:rsidRPr="003D3F6A">
        <w:rPr>
          <w:rFonts w:ascii="Times New Roman" w:hAnsi="Times New Roman" w:cs="Times New Roman"/>
          <w:b/>
          <w:bCs/>
        </w:rPr>
        <w:t>pays you if a loss happens</w:t>
      </w:r>
      <w:r w:rsidRPr="003D3F6A">
        <w:rPr>
          <w:rFonts w:ascii="Times New Roman" w:hAnsi="Times New Roman" w:cs="Times New Roman"/>
        </w:rPr>
        <w:t xml:space="preserve"> (like fire, illness, accident).</w:t>
      </w:r>
    </w:p>
    <w:p w14:paraId="0B528A04" w14:textId="77777777" w:rsidR="003D3F6A" w:rsidRPr="003D3F6A" w:rsidRDefault="003D3F6A" w:rsidP="003D3F6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Insurance </w:t>
      </w:r>
      <w:r w:rsidRPr="003D3F6A">
        <w:rPr>
          <w:rFonts w:ascii="Times New Roman" w:hAnsi="Times New Roman" w:cs="Times New Roman"/>
          <w:b/>
          <w:bCs/>
        </w:rPr>
        <w:t>reduces uncertainty</w:t>
      </w:r>
      <w:r w:rsidRPr="003D3F6A">
        <w:rPr>
          <w:rFonts w:ascii="Times New Roman" w:hAnsi="Times New Roman" w:cs="Times New Roman"/>
        </w:rPr>
        <w:t xml:space="preserve"> because you know you will get compensated.</w:t>
      </w:r>
    </w:p>
    <w:p w14:paraId="788572D2" w14:textId="31A968FE" w:rsidR="003D3F6A" w:rsidRPr="003D3F6A" w:rsidRDefault="003D3F6A" w:rsidP="003D3F6A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It covers </w:t>
      </w:r>
      <w:r w:rsidRPr="003D3F6A">
        <w:rPr>
          <w:rFonts w:ascii="Times New Roman" w:hAnsi="Times New Roman" w:cs="Times New Roman"/>
          <w:b/>
          <w:bCs/>
        </w:rPr>
        <w:t>insurable risks</w:t>
      </w:r>
      <w:r w:rsidRPr="003D3F6A">
        <w:rPr>
          <w:rFonts w:ascii="Times New Roman" w:hAnsi="Times New Roman" w:cs="Times New Roman"/>
        </w:rPr>
        <w:t>—risks that can be measured and predicted.</w:t>
      </w:r>
    </w:p>
    <w:p w14:paraId="3292EB69" w14:textId="4B6EDF89" w:rsidR="003D3F6A" w:rsidRPr="003D3F6A" w:rsidRDefault="003D3F6A" w:rsidP="003D3F6A">
      <w:p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  <w:b/>
          <w:bCs/>
        </w:rPr>
        <w:t>Example:</w:t>
      </w:r>
      <w:r w:rsidRPr="003D3F6A">
        <w:rPr>
          <w:rFonts w:ascii="Times New Roman" w:hAnsi="Times New Roman" w:cs="Times New Roman"/>
        </w:rPr>
        <w:t xml:space="preserve"> If your house burns down, your insurance pays you the full loss.</w:t>
      </w:r>
    </w:p>
    <w:p w14:paraId="31226089" w14:textId="77777777" w:rsidR="003D3F6A" w:rsidRPr="003D3F6A" w:rsidRDefault="003D3F6A" w:rsidP="003D3F6A">
      <w:pPr>
        <w:rPr>
          <w:rFonts w:ascii="Times New Roman" w:hAnsi="Times New Roman" w:cs="Times New Roman"/>
          <w:b/>
          <w:bCs/>
          <w:sz w:val="36"/>
          <w:szCs w:val="28"/>
        </w:rPr>
      </w:pPr>
      <w:r w:rsidRPr="003D3F6A">
        <w:rPr>
          <w:rFonts w:ascii="Times New Roman" w:hAnsi="Times New Roman" w:cs="Times New Roman"/>
          <w:b/>
          <w:bCs/>
          <w:sz w:val="36"/>
          <w:szCs w:val="28"/>
          <w:highlight w:val="green"/>
        </w:rPr>
        <w:t>Hedging</w:t>
      </w:r>
    </w:p>
    <w:p w14:paraId="0EDE33FA" w14:textId="1C5AEA84" w:rsidR="003D3F6A" w:rsidRPr="003D3F6A" w:rsidRDefault="003D3F6A" w:rsidP="003D3F6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Hedging is used to </w:t>
      </w:r>
      <w:r w:rsidRPr="003D3F6A">
        <w:rPr>
          <w:rFonts w:ascii="Times New Roman" w:hAnsi="Times New Roman" w:cs="Times New Roman"/>
          <w:b/>
          <w:bCs/>
        </w:rPr>
        <w:t>protect against financial losses</w:t>
      </w:r>
      <w:r w:rsidRPr="003D3F6A">
        <w:rPr>
          <w:rFonts w:ascii="Times New Roman" w:hAnsi="Times New Roman" w:cs="Times New Roman"/>
        </w:rPr>
        <w:t>, usually in markets like stocks, crops, or commodities.</w:t>
      </w:r>
    </w:p>
    <w:p w14:paraId="7D7CA6E1" w14:textId="77777777" w:rsidR="003D3F6A" w:rsidRPr="003D3F6A" w:rsidRDefault="003D3F6A" w:rsidP="003D3F6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You </w:t>
      </w:r>
      <w:r w:rsidRPr="003D3F6A">
        <w:rPr>
          <w:rFonts w:ascii="Times New Roman" w:hAnsi="Times New Roman" w:cs="Times New Roman"/>
          <w:b/>
          <w:bCs/>
        </w:rPr>
        <w:t>take an opposite position</w:t>
      </w:r>
      <w:r w:rsidRPr="003D3F6A">
        <w:rPr>
          <w:rFonts w:ascii="Times New Roman" w:hAnsi="Times New Roman" w:cs="Times New Roman"/>
        </w:rPr>
        <w:t xml:space="preserve"> to offset risk (like futures contracts).</w:t>
      </w:r>
    </w:p>
    <w:p w14:paraId="321AF442" w14:textId="77777777" w:rsidR="003D3F6A" w:rsidRPr="003D3F6A" w:rsidRDefault="003D3F6A" w:rsidP="003D3F6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Hedging </w:t>
      </w:r>
      <w:r w:rsidRPr="003D3F6A">
        <w:rPr>
          <w:rFonts w:ascii="Times New Roman" w:hAnsi="Times New Roman" w:cs="Times New Roman"/>
          <w:b/>
          <w:bCs/>
        </w:rPr>
        <w:t>does not completely remove risk</w:t>
      </w:r>
      <w:r w:rsidRPr="003D3F6A">
        <w:rPr>
          <w:rFonts w:ascii="Times New Roman" w:hAnsi="Times New Roman" w:cs="Times New Roman"/>
        </w:rPr>
        <w:t xml:space="preserve"> because prices can still fluctuate.</w:t>
      </w:r>
    </w:p>
    <w:p w14:paraId="4F195ED1" w14:textId="56B3C8DD" w:rsidR="003D3F6A" w:rsidRPr="003D3F6A" w:rsidRDefault="003D3F6A" w:rsidP="003D3F6A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</w:rPr>
        <w:t xml:space="preserve">It handles </w:t>
      </w:r>
      <w:r w:rsidRPr="003D3F6A">
        <w:rPr>
          <w:rFonts w:ascii="Times New Roman" w:hAnsi="Times New Roman" w:cs="Times New Roman"/>
          <w:b/>
          <w:bCs/>
        </w:rPr>
        <w:t>uninsurable risks</w:t>
      </w:r>
      <w:r w:rsidRPr="003D3F6A">
        <w:rPr>
          <w:rFonts w:ascii="Times New Roman" w:hAnsi="Times New Roman" w:cs="Times New Roman"/>
        </w:rPr>
        <w:t>—risks that cannot be fully predicted.</w:t>
      </w:r>
    </w:p>
    <w:p w14:paraId="1B5765C6" w14:textId="0FAC0B05" w:rsidR="00D7373D" w:rsidRDefault="003D3F6A" w:rsidP="003D3F6A">
      <w:pPr>
        <w:rPr>
          <w:rFonts w:ascii="Times New Roman" w:hAnsi="Times New Roman" w:cs="Times New Roman"/>
        </w:rPr>
      </w:pPr>
      <w:r w:rsidRPr="003D3F6A">
        <w:rPr>
          <w:rFonts w:ascii="Times New Roman" w:hAnsi="Times New Roman" w:cs="Times New Roman"/>
          <w:b/>
          <w:bCs/>
        </w:rPr>
        <w:t>Example:</w:t>
      </w:r>
      <w:r w:rsidRPr="003D3F6A">
        <w:rPr>
          <w:rFonts w:ascii="Times New Roman" w:hAnsi="Times New Roman" w:cs="Times New Roman"/>
        </w:rPr>
        <w:t xml:space="preserve"> A farmer fears crop prices falling, so he locks in a price using a futures contract. The price may still vary slightly, so risk remains.</w:t>
      </w:r>
    </w:p>
    <w:p w14:paraId="562F8ADE" w14:textId="77777777" w:rsidR="00D7373D" w:rsidRDefault="00D73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D42D2B" w14:textId="77777777" w:rsidR="00AA5E62" w:rsidRPr="00AA5E62" w:rsidRDefault="00AA5E62" w:rsidP="00AA5E62">
      <w:pPr>
        <w:rPr>
          <w:rFonts w:ascii="Times New Roman" w:hAnsi="Times New Roman" w:cs="Times New Roman"/>
          <w:b/>
          <w:bCs/>
          <w:sz w:val="52"/>
          <w:szCs w:val="44"/>
        </w:rPr>
      </w:pPr>
      <w:r w:rsidRPr="00AA5E62">
        <w:rPr>
          <w:rFonts w:ascii="Times New Roman" w:hAnsi="Times New Roman" w:cs="Times New Roman"/>
          <w:b/>
          <w:bCs/>
          <w:sz w:val="52"/>
          <w:szCs w:val="44"/>
          <w:highlight w:val="yellow"/>
        </w:rPr>
        <w:lastRenderedPageBreak/>
        <w:t>Types of Insurance</w:t>
      </w:r>
    </w:p>
    <w:p w14:paraId="32D59553" w14:textId="23481E06" w:rsidR="00AA5E62" w:rsidRPr="00AA5E62" w:rsidRDefault="00AA5E62" w:rsidP="00AA5E6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Insurance means the financial contract between the parties who pay the sum of premium to protect against the uncertainty to the insurer ( another party who pays compensation for any kids of insurable loss). </w:t>
      </w:r>
      <w:r w:rsidRPr="00AA5E62">
        <w:rPr>
          <w:rFonts w:ascii="Times New Roman" w:hAnsi="Times New Roman" w:cs="Times New Roman"/>
        </w:rPr>
        <w:t xml:space="preserve">Insurance is classified into </w:t>
      </w:r>
      <w:r w:rsidRPr="00AA5E62">
        <w:rPr>
          <w:rFonts w:ascii="Times New Roman" w:hAnsi="Times New Roman" w:cs="Times New Roman"/>
          <w:b/>
          <w:bCs/>
        </w:rPr>
        <w:t>two major types</w:t>
      </w:r>
      <w:r w:rsidRPr="00AA5E62">
        <w:rPr>
          <w:rFonts w:ascii="Times New Roman" w:hAnsi="Times New Roman" w:cs="Times New Roman"/>
        </w:rPr>
        <w:t xml:space="preserve">: </w:t>
      </w:r>
      <w:r w:rsidRPr="00AA5E62">
        <w:rPr>
          <w:rFonts w:ascii="Times New Roman" w:hAnsi="Times New Roman" w:cs="Times New Roman"/>
          <w:b/>
          <w:bCs/>
        </w:rPr>
        <w:t>Private Insurance</w:t>
      </w:r>
      <w:r w:rsidRPr="00AA5E62">
        <w:rPr>
          <w:rFonts w:ascii="Times New Roman" w:hAnsi="Times New Roman" w:cs="Times New Roman"/>
        </w:rPr>
        <w:t xml:space="preserve"> and </w:t>
      </w:r>
      <w:r w:rsidRPr="00AA5E62">
        <w:rPr>
          <w:rFonts w:ascii="Times New Roman" w:hAnsi="Times New Roman" w:cs="Times New Roman"/>
          <w:b/>
          <w:bCs/>
        </w:rPr>
        <w:t>Government Insurance</w:t>
      </w:r>
      <w:r w:rsidRPr="00AA5E62">
        <w:rPr>
          <w:rFonts w:ascii="Times New Roman" w:hAnsi="Times New Roman" w:cs="Times New Roman"/>
        </w:rPr>
        <w:t>.</w:t>
      </w:r>
    </w:p>
    <w:p w14:paraId="78783D9B" w14:textId="77777777" w:rsidR="00AA5E62" w:rsidRPr="00AA5E62" w:rsidRDefault="00AA5E62" w:rsidP="00AA5E62">
      <w:pPr>
        <w:rPr>
          <w:rFonts w:ascii="Times New Roman" w:hAnsi="Times New Roman" w:cs="Times New Roman"/>
          <w:b/>
          <w:bCs/>
        </w:rPr>
      </w:pPr>
      <w:r w:rsidRPr="00AA5E62">
        <w:rPr>
          <w:rFonts w:ascii="Times New Roman" w:hAnsi="Times New Roman" w:cs="Times New Roman"/>
          <w:b/>
          <w:bCs/>
        </w:rPr>
        <w:t>1. Private Insurance</w:t>
      </w:r>
    </w:p>
    <w:p w14:paraId="37E058F2" w14:textId="77777777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Meaning:</w:t>
      </w:r>
      <w:r w:rsidRPr="00AA5E62">
        <w:rPr>
          <w:rFonts w:ascii="Times New Roman" w:hAnsi="Times New Roman" w:cs="Times New Roman"/>
        </w:rPr>
        <w:t xml:space="preserve"> Provided by private companies aiming for profit. Premiums depend on risk, and claims are paid from the company’s fund.</w:t>
      </w:r>
    </w:p>
    <w:p w14:paraId="34C11CA6" w14:textId="5730BA71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 xml:space="preserve"> Types:</w:t>
      </w:r>
    </w:p>
    <w:p w14:paraId="6F74D2E2" w14:textId="77777777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A. Life and Health Insurance</w:t>
      </w:r>
    </w:p>
    <w:p w14:paraId="6FCB2C59" w14:textId="77777777" w:rsidR="00AA5E62" w:rsidRPr="00AA5E62" w:rsidRDefault="00AA5E62" w:rsidP="00AA5E62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Life Insurance:</w:t>
      </w:r>
      <w:r w:rsidRPr="00AA5E62">
        <w:rPr>
          <w:rFonts w:ascii="Times New Roman" w:hAnsi="Times New Roman" w:cs="Times New Roman"/>
        </w:rPr>
        <w:t xml:space="preserve"> Pays a sum to nominee after insured’s death.</w:t>
      </w:r>
    </w:p>
    <w:p w14:paraId="60714319" w14:textId="77777777" w:rsidR="00AA5E62" w:rsidRPr="00AA5E62" w:rsidRDefault="00AA5E62" w:rsidP="00AA5E62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Health Insurance:</w:t>
      </w:r>
      <w:r w:rsidRPr="00AA5E62">
        <w:rPr>
          <w:rFonts w:ascii="Times New Roman" w:hAnsi="Times New Roman" w:cs="Times New Roman"/>
        </w:rPr>
        <w:t xml:space="preserve"> Covers medical expenses due to illness or injury.</w:t>
      </w:r>
    </w:p>
    <w:p w14:paraId="7427FE28" w14:textId="77777777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B. Property and Liability Insurance</w:t>
      </w:r>
    </w:p>
    <w:p w14:paraId="3D4E29D6" w14:textId="77777777" w:rsidR="00AA5E62" w:rsidRPr="00AA5E62" w:rsidRDefault="00AA5E62" w:rsidP="00AA5E62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Fire Insurance:</w:t>
      </w:r>
      <w:r w:rsidRPr="00AA5E62">
        <w:rPr>
          <w:rFonts w:ascii="Times New Roman" w:hAnsi="Times New Roman" w:cs="Times New Roman"/>
        </w:rPr>
        <w:t xml:space="preserve"> Protects against losses from fire, lightning, explosion, including indirect losses.</w:t>
      </w:r>
    </w:p>
    <w:p w14:paraId="7AA7C065" w14:textId="77777777" w:rsidR="00AA5E62" w:rsidRPr="00AA5E62" w:rsidRDefault="00AA5E62" w:rsidP="00AA5E62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Marine Insurance:</w:t>
      </w:r>
      <w:r w:rsidRPr="00AA5E62">
        <w:rPr>
          <w:rFonts w:ascii="Times New Roman" w:hAnsi="Times New Roman" w:cs="Times New Roman"/>
        </w:rPr>
        <w:t xml:space="preserve"> Covers goods and ships during transport (sea, air, land).</w:t>
      </w:r>
    </w:p>
    <w:p w14:paraId="108CD1BD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Ocean Marine:</w:t>
      </w:r>
      <w:r w:rsidRPr="00AA5E62">
        <w:rPr>
          <w:rFonts w:ascii="Times New Roman" w:hAnsi="Times New Roman" w:cs="Times New Roman"/>
        </w:rPr>
        <w:t xml:space="preserve"> Ocean-going vessels &amp; cargo.</w:t>
      </w:r>
    </w:p>
    <w:p w14:paraId="0556FAA2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Inland Marine:</w:t>
      </w:r>
      <w:r w:rsidRPr="00AA5E62">
        <w:rPr>
          <w:rFonts w:ascii="Times New Roman" w:hAnsi="Times New Roman" w:cs="Times New Roman"/>
        </w:rPr>
        <w:t xml:space="preserve"> Goods transported by land.</w:t>
      </w:r>
    </w:p>
    <w:p w14:paraId="74D9CA74" w14:textId="77777777" w:rsidR="00AA5E62" w:rsidRPr="00AA5E62" w:rsidRDefault="00AA5E62" w:rsidP="00AA5E62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Casualty Insurance:</w:t>
      </w:r>
      <w:r w:rsidRPr="00AA5E62">
        <w:rPr>
          <w:rFonts w:ascii="Times New Roman" w:hAnsi="Times New Roman" w:cs="Times New Roman"/>
        </w:rPr>
        <w:t xml:space="preserve"> Covers liability for accidents or damage to others.</w:t>
      </w:r>
    </w:p>
    <w:p w14:paraId="6238A76B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Auto Insurance:</w:t>
      </w:r>
      <w:r w:rsidRPr="00AA5E62">
        <w:rPr>
          <w:rFonts w:ascii="Times New Roman" w:hAnsi="Times New Roman" w:cs="Times New Roman"/>
        </w:rPr>
        <w:t xml:space="preserve"> Covers vehicle accidents.</w:t>
      </w:r>
    </w:p>
    <w:p w14:paraId="327BA7A3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General Liability Insurance:</w:t>
      </w:r>
      <w:r w:rsidRPr="00AA5E62">
        <w:rPr>
          <w:rFonts w:ascii="Times New Roman" w:hAnsi="Times New Roman" w:cs="Times New Roman"/>
        </w:rPr>
        <w:t xml:space="preserve"> Protects businesses from legal claims.</w:t>
      </w:r>
    </w:p>
    <w:p w14:paraId="4CDAE40B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Burglary/Theft Insurance:</w:t>
      </w:r>
      <w:r w:rsidRPr="00AA5E62">
        <w:rPr>
          <w:rFonts w:ascii="Times New Roman" w:hAnsi="Times New Roman" w:cs="Times New Roman"/>
        </w:rPr>
        <w:t xml:space="preserve"> Covers losses from theft.</w:t>
      </w:r>
    </w:p>
    <w:p w14:paraId="046B4CF2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Workers’ Compensation:</w:t>
      </w:r>
      <w:r w:rsidRPr="00AA5E62">
        <w:rPr>
          <w:rFonts w:ascii="Times New Roman" w:hAnsi="Times New Roman" w:cs="Times New Roman"/>
        </w:rPr>
        <w:t xml:space="preserve"> Covers accidents or sickness at work.</w:t>
      </w:r>
    </w:p>
    <w:p w14:paraId="23739650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Glass Insurance:</w:t>
      </w:r>
      <w:r w:rsidRPr="00AA5E62">
        <w:rPr>
          <w:rFonts w:ascii="Times New Roman" w:hAnsi="Times New Roman" w:cs="Times New Roman"/>
        </w:rPr>
        <w:t xml:space="preserve"> Covers repair/replacement of broken glass.</w:t>
      </w:r>
    </w:p>
    <w:p w14:paraId="245A4FF5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Nuclear Insurance:</w:t>
      </w:r>
      <w:r w:rsidRPr="00AA5E62">
        <w:rPr>
          <w:rFonts w:ascii="Times New Roman" w:hAnsi="Times New Roman" w:cs="Times New Roman"/>
        </w:rPr>
        <w:t xml:space="preserve"> Covers nuclear accident losses.</w:t>
      </w:r>
    </w:p>
    <w:p w14:paraId="37BA3C20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Crop Hail Insurance:</w:t>
      </w:r>
      <w:r w:rsidRPr="00AA5E62">
        <w:rPr>
          <w:rFonts w:ascii="Times New Roman" w:hAnsi="Times New Roman" w:cs="Times New Roman"/>
        </w:rPr>
        <w:t xml:space="preserve"> Protects crops from hail and perils.</w:t>
      </w:r>
    </w:p>
    <w:p w14:paraId="7EA17475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Title Insurance:</w:t>
      </w:r>
      <w:r w:rsidRPr="00AA5E62">
        <w:rPr>
          <w:rFonts w:ascii="Times New Roman" w:hAnsi="Times New Roman" w:cs="Times New Roman"/>
        </w:rPr>
        <w:t xml:space="preserve"> Covers financial loss from legal defects.</w:t>
      </w:r>
    </w:p>
    <w:p w14:paraId="12FDAEBB" w14:textId="77777777" w:rsidR="00AA5E62" w:rsidRPr="00AA5E62" w:rsidRDefault="00AA5E62" w:rsidP="00AA5E62">
      <w:pPr>
        <w:numPr>
          <w:ilvl w:val="1"/>
          <w:numId w:val="8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Credit Insurance:</w:t>
      </w:r>
      <w:r w:rsidRPr="00AA5E62">
        <w:rPr>
          <w:rFonts w:ascii="Times New Roman" w:hAnsi="Times New Roman" w:cs="Times New Roman"/>
        </w:rPr>
        <w:t xml:space="preserve"> Covers non-payment of debts.</w:t>
      </w:r>
    </w:p>
    <w:p w14:paraId="29250A16" w14:textId="1DC5DF4C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lastRenderedPageBreak/>
        <w:t>C. Multiple-line Insurance</w:t>
      </w:r>
    </w:p>
    <w:p w14:paraId="0D00B2C8" w14:textId="77777777" w:rsidR="00AA5E62" w:rsidRPr="00AA5E62" w:rsidRDefault="00AA5E62" w:rsidP="00AA5E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</w:rPr>
        <w:t>Combines two or more types of coverage (property + liability + auto) in one policy.</w:t>
      </w:r>
    </w:p>
    <w:p w14:paraId="6ED74C64" w14:textId="77777777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D. Fidelity &amp; Surety Bonds</w:t>
      </w:r>
    </w:p>
    <w:p w14:paraId="549A78D6" w14:textId="10AEF475" w:rsidR="00AA5E62" w:rsidRPr="00AA5E62" w:rsidRDefault="00AA5E62" w:rsidP="00AA5E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Fidelity Bond:</w:t>
      </w:r>
      <w:r w:rsidRPr="00AA5E62">
        <w:rPr>
          <w:rFonts w:ascii="Times New Roman" w:hAnsi="Times New Roman" w:cs="Times New Roman"/>
        </w:rPr>
        <w:t xml:space="preserve"> Protects against employee fraud or dishonesty.</w:t>
      </w:r>
    </w:p>
    <w:p w14:paraId="451A81C8" w14:textId="77777777" w:rsidR="00AA5E62" w:rsidRPr="00AA5E62" w:rsidRDefault="00AA5E62" w:rsidP="00AA5E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Surety Bond:</w:t>
      </w:r>
      <w:r w:rsidRPr="00AA5E62">
        <w:rPr>
          <w:rFonts w:ascii="Times New Roman" w:hAnsi="Times New Roman" w:cs="Times New Roman"/>
        </w:rPr>
        <w:t xml:space="preserve"> Guarantees a party will fulfill obligations; insurer pays if they fail.</w:t>
      </w:r>
    </w:p>
    <w:p w14:paraId="24F1BFE8" w14:textId="77777777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</w:rPr>
        <w:pict w14:anchorId="761FCBA3">
          <v:rect id="_x0000_i1073" style="width:0;height:1.5pt" o:hralign="center" o:hrstd="t" o:hr="t" fillcolor="#a0a0a0" stroked="f"/>
        </w:pict>
      </w:r>
    </w:p>
    <w:p w14:paraId="695BF07C" w14:textId="77777777" w:rsidR="00AA5E62" w:rsidRPr="00AA5E62" w:rsidRDefault="00AA5E62" w:rsidP="00AA5E62">
      <w:pPr>
        <w:rPr>
          <w:rFonts w:ascii="Times New Roman" w:hAnsi="Times New Roman" w:cs="Times New Roman"/>
          <w:b/>
          <w:bCs/>
        </w:rPr>
      </w:pPr>
      <w:r w:rsidRPr="00AA5E62">
        <w:rPr>
          <w:rFonts w:ascii="Times New Roman" w:hAnsi="Times New Roman" w:cs="Times New Roman"/>
          <w:b/>
          <w:bCs/>
        </w:rPr>
        <w:t>2. Government Insurance</w:t>
      </w:r>
    </w:p>
    <w:p w14:paraId="0725B0A6" w14:textId="160545D7" w:rsidR="00AA5E62" w:rsidRPr="00AA5E62" w:rsidRDefault="000165B2" w:rsidP="00AA5E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AA5E62" w:rsidRPr="00AA5E62">
        <w:rPr>
          <w:rFonts w:ascii="Times New Roman" w:hAnsi="Times New Roman" w:cs="Times New Roman"/>
        </w:rPr>
        <w:t xml:space="preserve"> Provided by the government to protect citizens from major social or economic risks. Focuses on welfare, often subsidized.</w:t>
      </w:r>
    </w:p>
    <w:p w14:paraId="4BF67D7C" w14:textId="4BFA00AB" w:rsidR="00AA5E62" w:rsidRPr="00AA5E62" w:rsidRDefault="00AA5E62" w:rsidP="00AA5E62">
      <w:p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Examples &amp; Types:</w:t>
      </w:r>
    </w:p>
    <w:p w14:paraId="4A38EC31" w14:textId="4CC7D7C2" w:rsidR="00AA5E62" w:rsidRPr="00AA5E62" w:rsidRDefault="00AA5E62" w:rsidP="00AA5E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Social Insurance:</w:t>
      </w:r>
      <w:r w:rsidRPr="00AA5E62">
        <w:rPr>
          <w:rFonts w:ascii="Times New Roman" w:hAnsi="Times New Roman" w:cs="Times New Roman"/>
        </w:rPr>
        <w:t xml:space="preserve"> Protects against economic risks (unemployment, sickness, disability, old age).</w:t>
      </w:r>
    </w:p>
    <w:p w14:paraId="04C9EE18" w14:textId="77777777" w:rsidR="00AA5E62" w:rsidRPr="00AA5E62" w:rsidRDefault="00AA5E62" w:rsidP="00AA5E62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Old-age, Survivors, Disability Insurance (Social Security):</w:t>
      </w:r>
      <w:r w:rsidRPr="00AA5E62">
        <w:rPr>
          <w:rFonts w:ascii="Times New Roman" w:hAnsi="Times New Roman" w:cs="Times New Roman"/>
        </w:rPr>
        <w:t xml:space="preserve"> Provides retirement, survivor, and disability benefits.</w:t>
      </w:r>
    </w:p>
    <w:p w14:paraId="51BFBD79" w14:textId="77777777" w:rsidR="00AA5E62" w:rsidRPr="00AA5E62" w:rsidRDefault="00AA5E62" w:rsidP="00AA5E62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Medicare Insurance:</w:t>
      </w:r>
      <w:r w:rsidRPr="00AA5E62">
        <w:rPr>
          <w:rFonts w:ascii="Times New Roman" w:hAnsi="Times New Roman" w:cs="Times New Roman"/>
        </w:rPr>
        <w:t xml:space="preserve"> Covers medical expenses for elderly &amp; some disabled people.</w:t>
      </w:r>
    </w:p>
    <w:p w14:paraId="43D4B1FC" w14:textId="31F7F3FD" w:rsidR="00AA5E62" w:rsidRPr="00AA5E62" w:rsidRDefault="00AA5E62" w:rsidP="00AA5E62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Unemployment Insurance:</w:t>
      </w:r>
      <w:r w:rsidRPr="00AA5E62">
        <w:rPr>
          <w:rFonts w:ascii="Times New Roman" w:hAnsi="Times New Roman" w:cs="Times New Roman"/>
        </w:rPr>
        <w:t xml:space="preserve"> Cash benefits for short-term job loss.</w:t>
      </w:r>
    </w:p>
    <w:p w14:paraId="51BCE105" w14:textId="1335BCDF" w:rsidR="00AA5E62" w:rsidRPr="00AA5E62" w:rsidRDefault="00AA5E62" w:rsidP="00AA5E62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Workers’ Compensation Insurance:</w:t>
      </w:r>
      <w:r w:rsidRPr="00AA5E62">
        <w:rPr>
          <w:rFonts w:ascii="Times New Roman" w:hAnsi="Times New Roman" w:cs="Times New Roman"/>
        </w:rPr>
        <w:t xml:space="preserve"> Provides care and benefits for work-related sickness/accidents.</w:t>
      </w:r>
    </w:p>
    <w:p w14:paraId="561159CD" w14:textId="11200683" w:rsidR="00AA5E62" w:rsidRPr="00AA5E62" w:rsidRDefault="00AA5E62" w:rsidP="00AA5E62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AA5E62">
        <w:rPr>
          <w:rFonts w:ascii="Times New Roman" w:hAnsi="Times New Roman" w:cs="Times New Roman"/>
          <w:b/>
          <w:bCs/>
        </w:rPr>
        <w:t>Compulsory Temporary Disability Insurance:</w:t>
      </w:r>
      <w:r w:rsidRPr="00AA5E62">
        <w:rPr>
          <w:rFonts w:ascii="Times New Roman" w:hAnsi="Times New Roman" w:cs="Times New Roman"/>
        </w:rPr>
        <w:t xml:space="preserve"> Protects against temporary disability losses.</w:t>
      </w:r>
    </w:p>
    <w:p w14:paraId="7802CAD6" w14:textId="7BA5CE89" w:rsidR="00C3465F" w:rsidRDefault="00C3465F" w:rsidP="00F53E15">
      <w:pPr>
        <w:rPr>
          <w:rFonts w:ascii="Times New Roman" w:hAnsi="Times New Roman" w:cs="Times New Roman"/>
          <w:b/>
          <w:bCs/>
          <w:sz w:val="36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2D395D4" wp14:editId="6113735F">
            <wp:simplePos x="0" y="0"/>
            <wp:positionH relativeFrom="margin">
              <wp:posOffset>221615</wp:posOffset>
            </wp:positionH>
            <wp:positionV relativeFrom="paragraph">
              <wp:posOffset>348566</wp:posOffset>
            </wp:positionV>
            <wp:extent cx="5739726" cy="2885196"/>
            <wp:effectExtent l="0" t="0" r="0" b="0"/>
            <wp:wrapNone/>
            <wp:docPr id="1041022290" name="Picture 6" descr="A modern infographic on insurance benefits with four sections in a grid lay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modern infographic on insurance benefits with four sections in a grid layou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6" cy="28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15" w:rsidRPr="00F53E15">
        <w:rPr>
          <w:rFonts w:ascii="Times New Roman" w:hAnsi="Times New Roman" w:cs="Times New Roman"/>
          <w:b/>
          <w:bCs/>
          <w:sz w:val="36"/>
          <w:szCs w:val="28"/>
          <w:highlight w:val="yellow"/>
        </w:rPr>
        <w:t>Benefits of Insurance to Society</w:t>
      </w:r>
    </w:p>
    <w:p w14:paraId="195CE63F" w14:textId="228655FF" w:rsidR="00F53E15" w:rsidRPr="00F53E15" w:rsidRDefault="00C3465F" w:rsidP="00F53E15">
      <w:pPr>
        <w:rPr>
          <w:rFonts w:ascii="Times New Roman" w:hAnsi="Times New Roman" w:cs="Times New Roman"/>
          <w:b/>
          <w:bCs/>
          <w:sz w:val="36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36"/>
          <w:szCs w:val="28"/>
          <w:highlight w:val="yellow"/>
        </w:rPr>
        <w:br w:type="page"/>
      </w:r>
    </w:p>
    <w:p w14:paraId="1E2C62DD" w14:textId="77777777" w:rsidR="00F53E15" w:rsidRPr="00F53E15" w:rsidRDefault="00F53E15" w:rsidP="00F53E1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lastRenderedPageBreak/>
        <w:t>Indemnification for Loss:</w:t>
      </w:r>
      <w:r w:rsidRPr="00F53E15">
        <w:rPr>
          <w:rFonts w:ascii="Times New Roman" w:hAnsi="Times New Roman" w:cs="Times New Roman"/>
        </w:rPr>
        <w:t xml:space="preserve"> Compensates for losses, helping individuals, families, and businesses restore financial security.</w:t>
      </w:r>
    </w:p>
    <w:p w14:paraId="27D97A26" w14:textId="77777777" w:rsidR="00F53E15" w:rsidRPr="00F53E15" w:rsidRDefault="00F53E15" w:rsidP="00F53E1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Less Worry and Fear:</w:t>
      </w:r>
      <w:r w:rsidRPr="00F53E15">
        <w:rPr>
          <w:rFonts w:ascii="Times New Roman" w:hAnsi="Times New Roman" w:cs="Times New Roman"/>
        </w:rPr>
        <w:t xml:space="preserve"> Reduces anxiety about financial losses; for example, life insurance reassures dependents’ future.</w:t>
      </w:r>
    </w:p>
    <w:p w14:paraId="5D2FD0AE" w14:textId="77777777" w:rsidR="00F53E15" w:rsidRPr="00F53E15" w:rsidRDefault="00F53E15" w:rsidP="00F53E1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Source of Investment Fund:</w:t>
      </w:r>
      <w:r w:rsidRPr="00F53E15">
        <w:rPr>
          <w:rFonts w:ascii="Times New Roman" w:hAnsi="Times New Roman" w:cs="Times New Roman"/>
        </w:rPr>
        <w:t xml:space="preserve"> Insurance company funds are invested in sectors like education, health, energy, and real estate, aiding national development.</w:t>
      </w:r>
    </w:p>
    <w:p w14:paraId="0E658AFD" w14:textId="77777777" w:rsidR="00F53E15" w:rsidRPr="00F53E15" w:rsidRDefault="00F53E15" w:rsidP="00F53E1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Loss Prevention:</w:t>
      </w:r>
      <w:r w:rsidRPr="00F53E15">
        <w:rPr>
          <w:rFonts w:ascii="Times New Roman" w:hAnsi="Times New Roman" w:cs="Times New Roman"/>
        </w:rPr>
        <w:t xml:space="preserve"> Insurers actively prevent losses through specialists in fire safety, accident prevention, and product safety.</w:t>
      </w:r>
    </w:p>
    <w:p w14:paraId="6891D556" w14:textId="4EDE82C9" w:rsidR="00F53E15" w:rsidRPr="00F53E15" w:rsidRDefault="00F53E15" w:rsidP="00F53E15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Enhancement of Credit:</w:t>
      </w:r>
      <w:r w:rsidRPr="00F53E15">
        <w:rPr>
          <w:rFonts w:ascii="Times New Roman" w:hAnsi="Times New Roman" w:cs="Times New Roman"/>
        </w:rPr>
        <w:t xml:space="preserve"> Insurance increases trust for banks, making it easier for individuals and businesses to get loans.</w:t>
      </w:r>
    </w:p>
    <w:p w14:paraId="3DB244BF" w14:textId="66EF5C49" w:rsidR="00F53E15" w:rsidRPr="00F53E15" w:rsidRDefault="00F53E15" w:rsidP="00F53E15">
      <w:p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</w:rPr>
        <w:pict w14:anchorId="40EDA5EA">
          <v:rect id="_x0000_i1065" style="width:0;height:1.5pt" o:hralign="center" o:hrstd="t" o:hr="t" fillcolor="#a0a0a0" stroked="f"/>
        </w:pict>
      </w:r>
    </w:p>
    <w:p w14:paraId="7B041A91" w14:textId="0DC06A4C" w:rsidR="00F53E15" w:rsidRDefault="00F53E15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  <w:r w:rsidRPr="00F53E15">
        <w:rPr>
          <w:rFonts w:ascii="Times New Roman" w:hAnsi="Times New Roman" w:cs="Times New Roman"/>
          <w:b/>
          <w:bCs/>
          <w:sz w:val="40"/>
          <w:szCs w:val="32"/>
          <w:highlight w:val="yellow"/>
        </w:rPr>
        <w:t>Costs of Insurance to Society</w:t>
      </w:r>
    </w:p>
    <w:p w14:paraId="11F44876" w14:textId="29BA90EB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EFC0D01" wp14:editId="0265A719">
            <wp:simplePos x="0" y="0"/>
            <wp:positionH relativeFrom="column">
              <wp:posOffset>171450</wp:posOffset>
            </wp:positionH>
            <wp:positionV relativeFrom="paragraph">
              <wp:posOffset>6985</wp:posOffset>
            </wp:positionV>
            <wp:extent cx="5016500" cy="2821780"/>
            <wp:effectExtent l="0" t="0" r="0" b="0"/>
            <wp:wrapNone/>
            <wp:docPr id="1197577813" name="Picture 7" descr="A modern infographic on insurance costs, divided into business costs and fraudulent claims, using minimalistic de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 modern infographic on insurance costs, divided into business costs and fraudulent claims, using minimalistic desig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9D2D5" w14:textId="77777777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674969AD" w14:textId="77777777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5FCEA24F" w14:textId="77777777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451E7EA1" w14:textId="77777777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3D47F773" w14:textId="77777777" w:rsidR="00A432E3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721DA550" w14:textId="6AFC68DC" w:rsidR="00A432E3" w:rsidRPr="00F53E15" w:rsidRDefault="00A432E3" w:rsidP="00F53E15">
      <w:pPr>
        <w:rPr>
          <w:rFonts w:ascii="Times New Roman" w:hAnsi="Times New Roman" w:cs="Times New Roman"/>
          <w:b/>
          <w:bCs/>
          <w:sz w:val="40"/>
          <w:szCs w:val="32"/>
        </w:rPr>
      </w:pPr>
    </w:p>
    <w:p w14:paraId="677C1BF1" w14:textId="77777777" w:rsidR="00F53E15" w:rsidRPr="00F53E15" w:rsidRDefault="00F53E15" w:rsidP="00F53E15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Cost of Doing Business:</w:t>
      </w:r>
      <w:r w:rsidRPr="00F53E15">
        <w:rPr>
          <w:rFonts w:ascii="Times New Roman" w:hAnsi="Times New Roman" w:cs="Times New Roman"/>
        </w:rPr>
        <w:t xml:space="preserve"> Administrative expenses, salaries, marketing, and technology costs increase premiums.</w:t>
      </w:r>
    </w:p>
    <w:p w14:paraId="1F48E2B7" w14:textId="77777777" w:rsidR="00F53E15" w:rsidRPr="00F53E15" w:rsidRDefault="00F53E15" w:rsidP="00F53E15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Fraudulent Claims:</w:t>
      </w:r>
      <w:r w:rsidRPr="00F53E15">
        <w:rPr>
          <w:rFonts w:ascii="Times New Roman" w:hAnsi="Times New Roman" w:cs="Times New Roman"/>
        </w:rPr>
        <w:t xml:space="preserve"> False claims raise premiums for all policyholders.</w:t>
      </w:r>
    </w:p>
    <w:p w14:paraId="4A2E4B1D" w14:textId="77777777" w:rsidR="00F53E15" w:rsidRPr="00F53E15" w:rsidRDefault="00F53E15" w:rsidP="00F53E15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F53E15">
        <w:rPr>
          <w:rFonts w:ascii="Times New Roman" w:hAnsi="Times New Roman" w:cs="Times New Roman"/>
          <w:b/>
          <w:bCs/>
        </w:rPr>
        <w:t>Inflated Claims:</w:t>
      </w:r>
      <w:r w:rsidRPr="00F53E15">
        <w:rPr>
          <w:rFonts w:ascii="Times New Roman" w:hAnsi="Times New Roman" w:cs="Times New Roman"/>
        </w:rPr>
        <w:t xml:space="preserve"> Overstated losses increase overall claim costs, leading to higher premiums.</w:t>
      </w:r>
    </w:p>
    <w:p w14:paraId="436A8924" w14:textId="77777777" w:rsidR="00BE52D7" w:rsidRDefault="00BE52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F33102" w14:textId="27270F6B" w:rsidR="003D3F6A" w:rsidRPr="003D3F6A" w:rsidRDefault="00BE52D7" w:rsidP="00BE52D7">
      <w:pPr>
        <w:jc w:val="center"/>
        <w:rPr>
          <w:rFonts w:ascii="Times New Roman" w:hAnsi="Times New Roman" w:cs="Times New Roman"/>
          <w:sz w:val="56"/>
          <w:szCs w:val="48"/>
        </w:rPr>
      </w:pPr>
      <w:r w:rsidRPr="00BE52D7">
        <w:rPr>
          <w:rFonts w:ascii="Times New Roman" w:hAnsi="Times New Roman" w:cs="Times New Roman"/>
          <w:sz w:val="56"/>
          <w:szCs w:val="48"/>
          <w:highlight w:val="yellow"/>
        </w:rPr>
        <w:lastRenderedPageBreak/>
        <w:t>Important That should Remember</w:t>
      </w:r>
    </w:p>
    <w:p w14:paraId="7DDC3D5C" w14:textId="20873B1D" w:rsidR="001A22B0" w:rsidRPr="001A22B0" w:rsidRDefault="000B109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CF537A4" wp14:editId="46FA55EF">
            <wp:simplePos x="0" y="0"/>
            <wp:positionH relativeFrom="margin">
              <wp:posOffset>-636221</wp:posOffset>
            </wp:positionH>
            <wp:positionV relativeFrom="paragraph">
              <wp:posOffset>177165</wp:posOffset>
            </wp:positionV>
            <wp:extent cx="7263765" cy="3362325"/>
            <wp:effectExtent l="0" t="0" r="0" b="9525"/>
            <wp:wrapNone/>
            <wp:docPr id="1391428168" name="Picture 8" descr="An informative and clean educational infographic poster titled 'Most Important Topics in Insurance', featuring a modern professional layout with clear sections and bullet points for the following key topics: 1. Meaning of Insurance – short definition and key points; 2. Characteristics of Insurance – basic and insurable characteristics; 3. Adverse Selection in Insurance – short meaning and one clear example; 4. Insurance vs Gambling – key differences including risk type, social impact, and outcome; 5. Insurance vs Hedging – differences in risk coverage and outcome; 6. Types of Insurance – Private vs Government with examples and key features; 7. Benefits of Insurance to Society – indemnification, reduced worry, investment fund, loss prevention, credit enhancement; 8. Costs of Insurance to Society – business cost, fraudulent claims, inflated claims. Organized in numbered sections with attractive icons, readable typography, blue and white color scheme, high-contrast text, and a structured, academic yet visually appealing design suitable for lear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n informative and clean educational infographic poster titled 'Most Important Topics in Insurance', featuring a modern professional layout with clear sections and bullet points for the following key topics: 1. Meaning of Insurance – short definition and key points; 2. Characteristics of Insurance – basic and insurable characteristics; 3. Adverse Selection in Insurance – short meaning and one clear example; 4. Insurance vs Gambling – key differences including risk type, social impact, and outcome; 5. Insurance vs Hedging – differences in risk coverage and outcome; 6. Types of Insurance – Private vs Government with examples and key features; 7. Benefits of Insurance to Society – indemnification, reduced worry, investment fund, loss prevention, credit enhancement; 8. Costs of Insurance to Society – business cost, fraudulent claims, inflated claims. Organized in numbered sections with attractive icons, readable typography, blue and white color scheme, high-contrast text, and a structured, academic yet visually appealing design suitable for learning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7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22B0" w:rsidRPr="001A2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2FF22" w14:textId="77777777" w:rsidR="00A66419" w:rsidRDefault="00A66419" w:rsidP="003D3F6A">
      <w:pPr>
        <w:spacing w:after="0" w:line="240" w:lineRule="auto"/>
      </w:pPr>
      <w:r>
        <w:separator/>
      </w:r>
    </w:p>
  </w:endnote>
  <w:endnote w:type="continuationSeparator" w:id="0">
    <w:p w14:paraId="7EF054B4" w14:textId="77777777" w:rsidR="00A66419" w:rsidRDefault="00A66419" w:rsidP="003D3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ADF0F" w14:textId="77777777" w:rsidR="00A66419" w:rsidRDefault="00A66419" w:rsidP="003D3F6A">
      <w:pPr>
        <w:spacing w:after="0" w:line="240" w:lineRule="auto"/>
      </w:pPr>
      <w:r>
        <w:separator/>
      </w:r>
    </w:p>
  </w:footnote>
  <w:footnote w:type="continuationSeparator" w:id="0">
    <w:p w14:paraId="2C4C50AD" w14:textId="77777777" w:rsidR="00A66419" w:rsidRDefault="00A66419" w:rsidP="003D3F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25pt;height:11.25pt" o:bullet="t">
        <v:imagedata r:id="rId1" o:title="mso9861"/>
      </v:shape>
    </w:pict>
  </w:numPicBullet>
  <w:abstractNum w:abstractNumId="0" w15:restartNumberingAfterBreak="0">
    <w:nsid w:val="06A772E6"/>
    <w:multiLevelType w:val="multilevel"/>
    <w:tmpl w:val="4886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274C5"/>
    <w:multiLevelType w:val="hybridMultilevel"/>
    <w:tmpl w:val="D2C43E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D3360"/>
    <w:multiLevelType w:val="multilevel"/>
    <w:tmpl w:val="635A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D15E0"/>
    <w:multiLevelType w:val="multilevel"/>
    <w:tmpl w:val="BDA85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254EFF"/>
    <w:multiLevelType w:val="multilevel"/>
    <w:tmpl w:val="82F8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BB6ED9"/>
    <w:multiLevelType w:val="multilevel"/>
    <w:tmpl w:val="B2D41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B4013"/>
    <w:multiLevelType w:val="multilevel"/>
    <w:tmpl w:val="CB202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0B38AE"/>
    <w:multiLevelType w:val="multilevel"/>
    <w:tmpl w:val="5546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B2463B"/>
    <w:multiLevelType w:val="hybridMultilevel"/>
    <w:tmpl w:val="10E8188A"/>
    <w:lvl w:ilvl="0" w:tplc="6C72D87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974E9"/>
    <w:multiLevelType w:val="multilevel"/>
    <w:tmpl w:val="AA2C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E76BA9"/>
    <w:multiLevelType w:val="hybridMultilevel"/>
    <w:tmpl w:val="834C9E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9783F"/>
    <w:multiLevelType w:val="multilevel"/>
    <w:tmpl w:val="C8FE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8972B5"/>
    <w:multiLevelType w:val="multilevel"/>
    <w:tmpl w:val="A11E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4E23FA"/>
    <w:multiLevelType w:val="multilevel"/>
    <w:tmpl w:val="BC5E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6626507">
    <w:abstractNumId w:val="10"/>
  </w:num>
  <w:num w:numId="2" w16cid:durableId="1959020270">
    <w:abstractNumId w:val="13"/>
  </w:num>
  <w:num w:numId="3" w16cid:durableId="566577860">
    <w:abstractNumId w:val="1"/>
  </w:num>
  <w:num w:numId="4" w16cid:durableId="337930000">
    <w:abstractNumId w:val="3"/>
  </w:num>
  <w:num w:numId="5" w16cid:durableId="1943875559">
    <w:abstractNumId w:val="12"/>
  </w:num>
  <w:num w:numId="6" w16cid:durableId="278026905">
    <w:abstractNumId w:val="11"/>
  </w:num>
  <w:num w:numId="7" w16cid:durableId="1518151225">
    <w:abstractNumId w:val="9"/>
  </w:num>
  <w:num w:numId="8" w16cid:durableId="2027360994">
    <w:abstractNumId w:val="5"/>
  </w:num>
  <w:num w:numId="9" w16cid:durableId="1660383929">
    <w:abstractNumId w:val="4"/>
  </w:num>
  <w:num w:numId="10" w16cid:durableId="2061395836">
    <w:abstractNumId w:val="0"/>
  </w:num>
  <w:num w:numId="11" w16cid:durableId="956832294">
    <w:abstractNumId w:val="7"/>
  </w:num>
  <w:num w:numId="12" w16cid:durableId="677389472">
    <w:abstractNumId w:val="2"/>
  </w:num>
  <w:num w:numId="13" w16cid:durableId="88548149">
    <w:abstractNumId w:val="6"/>
  </w:num>
  <w:num w:numId="14" w16cid:durableId="14665085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728"/>
    <w:rsid w:val="000165B2"/>
    <w:rsid w:val="000B109C"/>
    <w:rsid w:val="001A1B08"/>
    <w:rsid w:val="001A22B0"/>
    <w:rsid w:val="002443AA"/>
    <w:rsid w:val="002519D7"/>
    <w:rsid w:val="00256782"/>
    <w:rsid w:val="0025713C"/>
    <w:rsid w:val="00340217"/>
    <w:rsid w:val="003B47A8"/>
    <w:rsid w:val="003D3F6A"/>
    <w:rsid w:val="0044494E"/>
    <w:rsid w:val="00453723"/>
    <w:rsid w:val="005C109F"/>
    <w:rsid w:val="005E7A5A"/>
    <w:rsid w:val="006207EE"/>
    <w:rsid w:val="0065637D"/>
    <w:rsid w:val="00750C75"/>
    <w:rsid w:val="00831E09"/>
    <w:rsid w:val="009437E9"/>
    <w:rsid w:val="00A432E3"/>
    <w:rsid w:val="00A54743"/>
    <w:rsid w:val="00A66419"/>
    <w:rsid w:val="00AA5E62"/>
    <w:rsid w:val="00AC514A"/>
    <w:rsid w:val="00AE4D9A"/>
    <w:rsid w:val="00B05E19"/>
    <w:rsid w:val="00BE52D7"/>
    <w:rsid w:val="00BF3BD7"/>
    <w:rsid w:val="00C13E1F"/>
    <w:rsid w:val="00C3465F"/>
    <w:rsid w:val="00C62A26"/>
    <w:rsid w:val="00C75AE5"/>
    <w:rsid w:val="00D029DC"/>
    <w:rsid w:val="00D10962"/>
    <w:rsid w:val="00D61728"/>
    <w:rsid w:val="00D7373D"/>
    <w:rsid w:val="00DE657F"/>
    <w:rsid w:val="00E2798B"/>
    <w:rsid w:val="00F5256C"/>
    <w:rsid w:val="00F53E15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C324A"/>
  <w15:chartTrackingRefBased/>
  <w15:docId w15:val="{CCC5406D-F255-47C5-83BC-8F9CE578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728"/>
  </w:style>
  <w:style w:type="paragraph" w:styleId="Heading1">
    <w:name w:val="heading 1"/>
    <w:next w:val="Normal"/>
    <w:link w:val="Heading1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240" w:line="360" w:lineRule="auto"/>
      <w:ind w:right="-15"/>
      <w:jc w:val="center"/>
      <w:outlineLvl w:val="0"/>
    </w:pPr>
    <w:rPr>
      <w:rFonts w:ascii="Times New Roman" w:eastAsia="Times New Roman" w:hAnsi="Times New Roman" w:cs="Times New Roman"/>
      <w:b/>
      <w:sz w:val="28"/>
      <w:szCs w:val="22"/>
      <w:lang w:bidi="ar-SA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0" w:line="360" w:lineRule="auto"/>
      <w:ind w:right="-15"/>
      <w:outlineLvl w:val="1"/>
    </w:pPr>
    <w:rPr>
      <w:rFonts w:ascii="Times New Roman" w:eastAsia="Times New Roman" w:hAnsi="Times New Roman" w:cs="Times New Roman"/>
      <w:b/>
      <w:color w:val="000000"/>
      <w:szCs w:val="22"/>
      <w:lang w:bidi="ar-SA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453723"/>
    <w:pPr>
      <w:keepNext/>
      <w:keepLines/>
      <w:spacing w:after="0" w:line="360" w:lineRule="auto"/>
      <w:ind w:left="-5" w:right="-15" w:hanging="1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17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7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7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17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17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17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DE657F"/>
    <w:rPr>
      <w:rFonts w:ascii="Times New Roman" w:eastAsia="Times New Roman" w:hAnsi="Times New Roman" w:cs="Times New Roman"/>
      <w:b/>
      <w:sz w:val="28"/>
      <w:szCs w:val="22"/>
      <w:shd w:val="clear" w:color="auto" w:fill="FFFFFF" w:themeFill="background1"/>
      <w:lang w:bidi="ar-SA"/>
    </w:rPr>
  </w:style>
  <w:style w:type="character" w:customStyle="1" w:styleId="Heading2Char">
    <w:name w:val="Heading 2 Char"/>
    <w:link w:val="Heading2"/>
    <w:uiPriority w:val="9"/>
    <w:qFormat/>
    <w:rsid w:val="00DE657F"/>
    <w:rPr>
      <w:rFonts w:ascii="Times New Roman" w:eastAsia="Times New Roman" w:hAnsi="Times New Roman" w:cs="Times New Roman"/>
      <w:b/>
      <w:color w:val="000000"/>
      <w:szCs w:val="22"/>
      <w:shd w:val="clear" w:color="auto" w:fill="FFFFFF" w:themeFill="background1"/>
      <w:lang w:bidi="ar-SA"/>
    </w:rPr>
  </w:style>
  <w:style w:type="character" w:customStyle="1" w:styleId="Heading3Char">
    <w:name w:val="Heading 3 Char"/>
    <w:link w:val="Heading3"/>
    <w:uiPriority w:val="9"/>
    <w:rsid w:val="00453723"/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172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172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7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17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17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17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17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61728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7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D61728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D617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17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17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172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7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72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172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10962"/>
    <w:rPr>
      <w:rFonts w:ascii="Times New Roman" w:hAnsi="Times New Roman" w:cs="Mangal"/>
    </w:rPr>
  </w:style>
  <w:style w:type="character" w:styleId="Strong">
    <w:name w:val="Strong"/>
    <w:basedOn w:val="DefaultParagraphFont"/>
    <w:uiPriority w:val="22"/>
    <w:qFormat/>
    <w:rsid w:val="002443AA"/>
    <w:rPr>
      <w:b/>
      <w:bCs/>
    </w:rPr>
  </w:style>
  <w:style w:type="table" w:styleId="TableGrid">
    <w:name w:val="Table Grid"/>
    <w:basedOn w:val="TableNormal"/>
    <w:uiPriority w:val="39"/>
    <w:rsid w:val="0065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F6A"/>
  </w:style>
  <w:style w:type="paragraph" w:styleId="Footer">
    <w:name w:val="footer"/>
    <w:basedOn w:val="Normal"/>
    <w:link w:val="FooterChar"/>
    <w:uiPriority w:val="99"/>
    <w:unhideWhenUsed/>
    <w:rsid w:val="003D3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35</cp:revision>
  <dcterms:created xsi:type="dcterms:W3CDTF">2026-03-11T09:36:00Z</dcterms:created>
  <dcterms:modified xsi:type="dcterms:W3CDTF">2026-03-11T14:47:00Z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37286392-81bd-460f-8e35-4b317b974ff5</vt:lpwstr>
  </property>
</Properties>
</file>