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E6D3" w14:textId="5846DA24" w:rsidR="00DE657F" w:rsidRPr="001A15B3" w:rsidRDefault="00DE008E" w:rsidP="00A72EB7">
      <w:pPr>
        <w:pStyle w:val="Heading1"/>
        <w:rPr>
          <w:b/>
          <w:bCs/>
        </w:rPr>
      </w:pPr>
      <w:r w:rsidRPr="001A15B3">
        <w:rPr>
          <w:b/>
          <w:bCs/>
          <w:highlight w:val="cyan"/>
        </w:rPr>
        <w:t xml:space="preserve">Chapter 04: </w:t>
      </w:r>
      <w:r w:rsidRPr="001A15B3">
        <w:rPr>
          <w:b/>
          <w:bCs/>
          <w:highlight w:val="cyan"/>
        </w:rPr>
        <w:t xml:space="preserve"> Legal Principles in Insurance</w:t>
      </w:r>
    </w:p>
    <w:p w14:paraId="6D153924" w14:textId="77777777" w:rsidR="00636915" w:rsidRPr="00636915" w:rsidRDefault="00636915" w:rsidP="00636915"/>
    <w:p w14:paraId="37220264" w14:textId="77777777" w:rsidR="0047114B" w:rsidRDefault="00DE008E" w:rsidP="00567B5D">
      <w:pPr>
        <w:spacing w:line="360" w:lineRule="auto"/>
        <w:rPr>
          <w:rFonts w:ascii="Times New Roman" w:hAnsi="Times New Roman" w:cs="Times New Roman"/>
          <w:sz w:val="36"/>
          <w:szCs w:val="28"/>
        </w:rPr>
      </w:pPr>
      <w:r>
        <w:rPr>
          <w:rFonts w:ascii="Times New Roman" w:hAnsi="Times New Roman" w:cs="Times New Roman"/>
          <w:sz w:val="36"/>
          <w:szCs w:val="28"/>
        </w:rPr>
        <w:t>Chapter Included</w:t>
      </w:r>
    </w:p>
    <w:p w14:paraId="7D3127A8" w14:textId="52F9D737" w:rsidR="00D97E7C" w:rsidRPr="00FE3041" w:rsidRDefault="00D240C8" w:rsidP="00D97E7C">
      <w:pPr>
        <w:pStyle w:val="ListParagraph"/>
        <w:numPr>
          <w:ilvl w:val="0"/>
          <w:numId w:val="32"/>
        </w:numPr>
        <w:spacing w:line="360" w:lineRule="auto"/>
        <w:rPr>
          <w:rFonts w:ascii="Times New Roman" w:hAnsi="Times New Roman" w:cs="Times New Roman"/>
          <w:sz w:val="24"/>
          <w:szCs w:val="24"/>
        </w:rPr>
      </w:pPr>
      <w:r w:rsidRPr="00FE3041">
        <w:rPr>
          <w:rFonts w:ascii="Times New Roman" w:hAnsi="Times New Roman" w:cs="Times New Roman"/>
          <w:sz w:val="24"/>
          <w:szCs w:val="24"/>
        </w:rPr>
        <w:t xml:space="preserve">Principles </w:t>
      </w:r>
      <w:r w:rsidRPr="00FE3041">
        <w:rPr>
          <w:rFonts w:ascii="Times New Roman" w:hAnsi="Times New Roman" w:cs="Times New Roman"/>
          <w:sz w:val="24"/>
          <w:szCs w:val="24"/>
        </w:rPr>
        <w:tab/>
      </w:r>
      <w:r w:rsidRPr="00FE3041">
        <w:rPr>
          <w:rFonts w:ascii="Times New Roman" w:hAnsi="Times New Roman" w:cs="Times New Roman"/>
          <w:sz w:val="24"/>
          <w:szCs w:val="24"/>
        </w:rPr>
        <w:tab/>
      </w:r>
      <w:r w:rsidRPr="00FE3041">
        <w:rPr>
          <w:rFonts w:ascii="Times New Roman" w:hAnsi="Times New Roman" w:cs="Times New Roman"/>
          <w:sz w:val="24"/>
          <w:szCs w:val="24"/>
        </w:rPr>
        <w:tab/>
        <w:t xml:space="preserve">- Requirements of Insurance </w:t>
      </w:r>
      <w:r w:rsidR="00FE3041" w:rsidRPr="00FE3041">
        <w:rPr>
          <w:rFonts w:ascii="Times New Roman" w:hAnsi="Times New Roman" w:cs="Times New Roman"/>
          <w:sz w:val="24"/>
          <w:szCs w:val="24"/>
        </w:rPr>
        <w:t>Contract</w:t>
      </w:r>
    </w:p>
    <w:p w14:paraId="18851DAF" w14:textId="55C242DA" w:rsidR="00D240C8" w:rsidRPr="00FE3041" w:rsidRDefault="00FE3041" w:rsidP="00D97E7C">
      <w:pPr>
        <w:pStyle w:val="ListParagraph"/>
        <w:numPr>
          <w:ilvl w:val="0"/>
          <w:numId w:val="32"/>
        </w:numPr>
        <w:spacing w:line="360" w:lineRule="auto"/>
        <w:rPr>
          <w:rFonts w:ascii="Times New Roman" w:hAnsi="Times New Roman" w:cs="Times New Roman"/>
          <w:sz w:val="24"/>
          <w:szCs w:val="24"/>
        </w:rPr>
      </w:pPr>
      <w:r w:rsidRPr="00FE3041">
        <w:rPr>
          <w:rFonts w:ascii="Times New Roman" w:hAnsi="Times New Roman" w:cs="Times New Roman"/>
          <w:sz w:val="24"/>
          <w:szCs w:val="24"/>
        </w:rPr>
        <w:t>Distinct</w:t>
      </w:r>
      <w:r w:rsidR="00D240C8" w:rsidRPr="00FE3041">
        <w:rPr>
          <w:rFonts w:ascii="Times New Roman" w:hAnsi="Times New Roman" w:cs="Times New Roman"/>
          <w:sz w:val="24"/>
          <w:szCs w:val="24"/>
        </w:rPr>
        <w:t xml:space="preserve"> </w:t>
      </w:r>
      <w:r w:rsidR="00EF5D61" w:rsidRPr="00FE3041">
        <w:rPr>
          <w:rFonts w:ascii="Times New Roman" w:hAnsi="Times New Roman" w:cs="Times New Roman"/>
          <w:sz w:val="24"/>
          <w:szCs w:val="24"/>
        </w:rPr>
        <w:t xml:space="preserve">Legal </w:t>
      </w:r>
      <w:r w:rsidRPr="00FE3041">
        <w:rPr>
          <w:rFonts w:ascii="Times New Roman" w:hAnsi="Times New Roman" w:cs="Times New Roman"/>
          <w:sz w:val="24"/>
          <w:szCs w:val="24"/>
        </w:rPr>
        <w:t>Characteristics</w:t>
      </w:r>
      <w:r w:rsidR="00EF5D61" w:rsidRPr="00FE3041">
        <w:rPr>
          <w:rFonts w:ascii="Times New Roman" w:hAnsi="Times New Roman" w:cs="Times New Roman"/>
          <w:sz w:val="24"/>
          <w:szCs w:val="24"/>
        </w:rPr>
        <w:t xml:space="preserve"> of </w:t>
      </w:r>
      <w:r w:rsidRPr="00FE3041">
        <w:rPr>
          <w:rFonts w:ascii="Times New Roman" w:hAnsi="Times New Roman" w:cs="Times New Roman"/>
          <w:sz w:val="24"/>
          <w:szCs w:val="24"/>
        </w:rPr>
        <w:t xml:space="preserve">an </w:t>
      </w:r>
      <w:r w:rsidR="00EF5D61" w:rsidRPr="00FE3041">
        <w:rPr>
          <w:rFonts w:ascii="Times New Roman" w:hAnsi="Times New Roman" w:cs="Times New Roman"/>
          <w:sz w:val="24"/>
          <w:szCs w:val="24"/>
        </w:rPr>
        <w:t xml:space="preserve">Insurance Contract </w:t>
      </w:r>
    </w:p>
    <w:p w14:paraId="2574555A" w14:textId="555FA9E9" w:rsidR="00EF5D61" w:rsidRPr="00FE3041" w:rsidRDefault="00EF5D61" w:rsidP="00D97E7C">
      <w:pPr>
        <w:pStyle w:val="ListParagraph"/>
        <w:numPr>
          <w:ilvl w:val="0"/>
          <w:numId w:val="32"/>
        </w:numPr>
        <w:spacing w:line="360" w:lineRule="auto"/>
        <w:rPr>
          <w:rFonts w:ascii="Times New Roman" w:hAnsi="Times New Roman" w:cs="Times New Roman"/>
          <w:sz w:val="24"/>
          <w:szCs w:val="24"/>
        </w:rPr>
      </w:pPr>
      <w:r w:rsidRPr="00FE3041">
        <w:rPr>
          <w:rFonts w:ascii="Times New Roman" w:hAnsi="Times New Roman" w:cs="Times New Roman"/>
          <w:sz w:val="24"/>
          <w:szCs w:val="24"/>
        </w:rPr>
        <w:t xml:space="preserve">Law and Insurance of </w:t>
      </w:r>
      <w:r w:rsidR="00FE3041" w:rsidRPr="00FE3041">
        <w:rPr>
          <w:rFonts w:ascii="Times New Roman" w:hAnsi="Times New Roman" w:cs="Times New Roman"/>
          <w:sz w:val="24"/>
          <w:szCs w:val="24"/>
        </w:rPr>
        <w:t>Agent</w:t>
      </w:r>
      <w:r w:rsidRPr="00FE3041">
        <w:rPr>
          <w:rFonts w:ascii="Times New Roman" w:hAnsi="Times New Roman" w:cs="Times New Roman"/>
          <w:sz w:val="24"/>
          <w:szCs w:val="24"/>
        </w:rPr>
        <w:t xml:space="preserve"> </w:t>
      </w:r>
      <w:r w:rsidRPr="00FE3041">
        <w:rPr>
          <w:rFonts w:ascii="Times New Roman" w:hAnsi="Times New Roman" w:cs="Times New Roman"/>
          <w:sz w:val="24"/>
          <w:szCs w:val="24"/>
        </w:rPr>
        <w:tab/>
        <w:t xml:space="preserve">- </w:t>
      </w:r>
      <w:r w:rsidR="00FE3041" w:rsidRPr="00FE3041">
        <w:rPr>
          <w:rFonts w:ascii="Times New Roman" w:hAnsi="Times New Roman" w:cs="Times New Roman"/>
          <w:sz w:val="24"/>
          <w:szCs w:val="24"/>
        </w:rPr>
        <w:t xml:space="preserve">Basic Part of Insurance </w:t>
      </w:r>
    </w:p>
    <w:p w14:paraId="56100C7C" w14:textId="6D237D0D" w:rsidR="00FE3041" w:rsidRPr="00FE3041" w:rsidRDefault="00FE3041" w:rsidP="00D97E7C">
      <w:pPr>
        <w:pStyle w:val="ListParagraph"/>
        <w:numPr>
          <w:ilvl w:val="0"/>
          <w:numId w:val="32"/>
        </w:numPr>
        <w:spacing w:line="360" w:lineRule="auto"/>
        <w:rPr>
          <w:rFonts w:ascii="Times New Roman" w:hAnsi="Times New Roman" w:cs="Times New Roman"/>
          <w:sz w:val="24"/>
          <w:szCs w:val="24"/>
        </w:rPr>
      </w:pPr>
      <w:r w:rsidRPr="00FE3041">
        <w:rPr>
          <w:rFonts w:ascii="Times New Roman" w:hAnsi="Times New Roman" w:cs="Times New Roman"/>
          <w:sz w:val="24"/>
          <w:szCs w:val="24"/>
        </w:rPr>
        <w:t xml:space="preserve">Insurance Provision </w:t>
      </w:r>
    </w:p>
    <w:p w14:paraId="7977CF69" w14:textId="4B57DC98" w:rsidR="0047114B" w:rsidRDefault="00A72EB7" w:rsidP="00567B5D">
      <w:pPr>
        <w:spacing w:line="360" w:lineRule="auto"/>
        <w:rPr>
          <w:rFonts w:ascii="Times New Roman" w:hAnsi="Times New Roman" w:cs="Times New Roman"/>
          <w:sz w:val="36"/>
          <w:szCs w:val="28"/>
        </w:rPr>
      </w:pPr>
      <w:r w:rsidRPr="00A72EB7">
        <w:rPr>
          <w:rFonts w:ascii="Times New Roman" w:hAnsi="Times New Roman" w:cs="Times New Roman"/>
          <w:sz w:val="36"/>
          <w:szCs w:val="28"/>
          <w:highlight w:val="yellow"/>
        </w:rPr>
        <w:t>Introductions</w:t>
      </w:r>
      <w:r>
        <w:rPr>
          <w:rFonts w:ascii="Times New Roman" w:hAnsi="Times New Roman" w:cs="Times New Roman"/>
          <w:sz w:val="36"/>
          <w:szCs w:val="28"/>
        </w:rPr>
        <w:t xml:space="preserve"> </w:t>
      </w:r>
    </w:p>
    <w:p w14:paraId="09FA9269" w14:textId="77777777" w:rsidR="0047114B" w:rsidRDefault="0047114B" w:rsidP="00567B5D">
      <w:pPr>
        <w:spacing w:line="360" w:lineRule="auto"/>
        <w:jc w:val="both"/>
        <w:rPr>
          <w:rFonts w:ascii="Times New Roman" w:hAnsi="Times New Roman" w:cs="Times New Roman"/>
          <w:szCs w:val="24"/>
        </w:rPr>
      </w:pPr>
      <w:r w:rsidRPr="0047114B">
        <w:rPr>
          <w:rFonts w:ascii="Times New Roman" w:hAnsi="Times New Roman" w:cs="Times New Roman"/>
          <w:sz w:val="24"/>
          <w:szCs w:val="24"/>
        </w:rPr>
        <w:t xml:space="preserve">Insurance in Nepal is governed by a combination of </w:t>
      </w:r>
      <w:r w:rsidRPr="0047114B">
        <w:rPr>
          <w:rFonts w:ascii="Times New Roman" w:hAnsi="Times New Roman" w:cs="Times New Roman"/>
          <w:b/>
          <w:bCs/>
          <w:sz w:val="24"/>
          <w:szCs w:val="24"/>
        </w:rPr>
        <w:t>common legal principles</w:t>
      </w:r>
      <w:r w:rsidRPr="0047114B">
        <w:rPr>
          <w:rFonts w:ascii="Times New Roman" w:hAnsi="Times New Roman" w:cs="Times New Roman"/>
          <w:sz w:val="24"/>
          <w:szCs w:val="24"/>
        </w:rPr>
        <w:t xml:space="preserve">, the </w:t>
      </w:r>
      <w:r w:rsidRPr="0047114B">
        <w:rPr>
          <w:rFonts w:ascii="Times New Roman" w:hAnsi="Times New Roman" w:cs="Times New Roman"/>
          <w:b/>
          <w:bCs/>
          <w:sz w:val="24"/>
          <w:szCs w:val="24"/>
        </w:rPr>
        <w:t>Insurance Act, 2079 BS</w:t>
      </w:r>
      <w:r w:rsidRPr="0047114B">
        <w:rPr>
          <w:rFonts w:ascii="Times New Roman" w:hAnsi="Times New Roman" w:cs="Times New Roman"/>
          <w:sz w:val="24"/>
          <w:szCs w:val="24"/>
        </w:rPr>
        <w:t xml:space="preserve">, and the </w:t>
      </w:r>
      <w:r w:rsidRPr="0047114B">
        <w:rPr>
          <w:rFonts w:ascii="Times New Roman" w:hAnsi="Times New Roman" w:cs="Times New Roman"/>
          <w:b/>
          <w:bCs/>
          <w:sz w:val="24"/>
          <w:szCs w:val="24"/>
        </w:rPr>
        <w:t>Insurance Regulation, 2081 BS</w:t>
      </w:r>
      <w:r w:rsidRPr="0047114B">
        <w:rPr>
          <w:rFonts w:ascii="Times New Roman" w:hAnsi="Times New Roman" w:cs="Times New Roman"/>
          <w:sz w:val="24"/>
          <w:szCs w:val="24"/>
        </w:rPr>
        <w:t>. Understanding these principles is essential for anyone working in the insurance sector, whether as an agent, underwriter, or policyholder.</w:t>
      </w:r>
    </w:p>
    <w:p w14:paraId="2560A9AC" w14:textId="2E42D9F2" w:rsidR="0047114B" w:rsidRPr="0047114B" w:rsidRDefault="0047114B" w:rsidP="00567B5D">
      <w:pPr>
        <w:spacing w:line="360" w:lineRule="auto"/>
        <w:jc w:val="both"/>
        <w:rPr>
          <w:rFonts w:ascii="Times New Roman" w:hAnsi="Times New Roman" w:cs="Times New Roman"/>
          <w:szCs w:val="24"/>
        </w:rPr>
      </w:pPr>
      <w:r w:rsidRPr="0047114B">
        <w:rPr>
          <w:rFonts w:ascii="Times New Roman" w:hAnsi="Times New Roman" w:cs="Times New Roman"/>
          <w:noProof/>
          <w:szCs w:val="24"/>
        </w:rPr>
        <w:drawing>
          <wp:anchor distT="0" distB="0" distL="114300" distR="114300" simplePos="0" relativeHeight="251657216" behindDoc="1" locked="0" layoutInCell="1" allowOverlap="1" wp14:anchorId="419ED2D8" wp14:editId="0B08D26F">
            <wp:simplePos x="0" y="0"/>
            <wp:positionH relativeFrom="margin">
              <wp:align>right</wp:align>
            </wp:positionH>
            <wp:positionV relativeFrom="paragraph">
              <wp:posOffset>267215</wp:posOffset>
            </wp:positionV>
            <wp:extent cx="3107086" cy="1817274"/>
            <wp:effectExtent l="0" t="0" r="0" b="0"/>
            <wp:wrapNone/>
            <wp:docPr id="14203198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7086" cy="1817274"/>
                    </a:xfrm>
                    <a:prstGeom prst="rect">
                      <a:avLst/>
                    </a:prstGeom>
                    <a:noFill/>
                  </pic:spPr>
                </pic:pic>
              </a:graphicData>
            </a:graphic>
            <wp14:sizeRelH relativeFrom="margin">
              <wp14:pctWidth>0</wp14:pctWidth>
            </wp14:sizeRelH>
            <wp14:sizeRelV relativeFrom="margin">
              <wp14:pctHeight>0</wp14:pctHeight>
            </wp14:sizeRelV>
          </wp:anchor>
        </w:drawing>
      </w:r>
      <w:r w:rsidRPr="0047114B">
        <w:rPr>
          <w:rFonts w:ascii="Times New Roman" w:hAnsi="Times New Roman" w:cs="Times New Roman"/>
          <w:szCs w:val="24"/>
        </w:rPr>
        <w:t xml:space="preserve">Insurance is governed by specific legal principles to ensure fairness, protect parties’ interests, and make contracts enforceable. </w:t>
      </w:r>
    </w:p>
    <w:p w14:paraId="3F5B5BCC" w14:textId="105D7EF9" w:rsidR="0047114B" w:rsidRDefault="0047114B" w:rsidP="00567B5D">
      <w:pPr>
        <w:spacing w:line="360" w:lineRule="auto"/>
        <w:jc w:val="both"/>
        <w:rPr>
          <w:rFonts w:ascii="Times New Roman" w:hAnsi="Times New Roman" w:cs="Times New Roman"/>
          <w:szCs w:val="24"/>
        </w:rPr>
      </w:pPr>
      <w:r w:rsidRPr="0047114B">
        <w:rPr>
          <w:rFonts w:ascii="Times New Roman" w:hAnsi="Times New Roman" w:cs="Times New Roman"/>
          <w:szCs w:val="24"/>
        </w:rPr>
        <w:t>The main principles are:</w:t>
      </w:r>
    </w:p>
    <w:p w14:paraId="2598E0D2" w14:textId="135367F8" w:rsidR="0047114B" w:rsidRPr="0047114B" w:rsidRDefault="0047114B" w:rsidP="00567B5D">
      <w:pPr>
        <w:pStyle w:val="ListParagraph"/>
        <w:numPr>
          <w:ilvl w:val="0"/>
          <w:numId w:val="1"/>
        </w:numPr>
        <w:spacing w:line="360" w:lineRule="auto"/>
        <w:jc w:val="both"/>
        <w:rPr>
          <w:rFonts w:ascii="Times New Roman" w:hAnsi="Times New Roman" w:cs="Times New Roman"/>
          <w:szCs w:val="24"/>
        </w:rPr>
      </w:pPr>
      <w:r w:rsidRPr="0047114B">
        <w:rPr>
          <w:rFonts w:ascii="Times New Roman" w:hAnsi="Times New Roman" w:cs="Times New Roman"/>
          <w:szCs w:val="24"/>
        </w:rPr>
        <w:t xml:space="preserve">Principle of Indemnity </w:t>
      </w:r>
    </w:p>
    <w:p w14:paraId="74F5A95C" w14:textId="4DDF813B" w:rsidR="0047114B" w:rsidRPr="0047114B" w:rsidRDefault="0047114B" w:rsidP="00567B5D">
      <w:pPr>
        <w:pStyle w:val="ListParagraph"/>
        <w:numPr>
          <w:ilvl w:val="0"/>
          <w:numId w:val="1"/>
        </w:numPr>
        <w:spacing w:line="360" w:lineRule="auto"/>
        <w:jc w:val="both"/>
        <w:rPr>
          <w:rFonts w:ascii="Times New Roman" w:hAnsi="Times New Roman" w:cs="Times New Roman"/>
          <w:szCs w:val="24"/>
        </w:rPr>
      </w:pPr>
      <w:r w:rsidRPr="0047114B">
        <w:rPr>
          <w:rFonts w:ascii="Times New Roman" w:hAnsi="Times New Roman" w:cs="Times New Roman"/>
          <w:szCs w:val="24"/>
        </w:rPr>
        <w:t xml:space="preserve">Principle of Insurable Interest </w:t>
      </w:r>
    </w:p>
    <w:p w14:paraId="0F6F1CCB" w14:textId="7093FAFC" w:rsidR="0047114B" w:rsidRPr="0047114B" w:rsidRDefault="0047114B" w:rsidP="00567B5D">
      <w:pPr>
        <w:pStyle w:val="ListParagraph"/>
        <w:numPr>
          <w:ilvl w:val="0"/>
          <w:numId w:val="1"/>
        </w:numPr>
        <w:spacing w:line="360" w:lineRule="auto"/>
        <w:jc w:val="both"/>
        <w:rPr>
          <w:rFonts w:ascii="Times New Roman" w:hAnsi="Times New Roman" w:cs="Times New Roman"/>
          <w:szCs w:val="24"/>
        </w:rPr>
      </w:pPr>
      <w:r w:rsidRPr="0047114B">
        <w:rPr>
          <w:rFonts w:ascii="Times New Roman" w:hAnsi="Times New Roman" w:cs="Times New Roman"/>
          <w:szCs w:val="24"/>
        </w:rPr>
        <w:t xml:space="preserve">Principle of Subrogation </w:t>
      </w:r>
    </w:p>
    <w:p w14:paraId="7D522EF1" w14:textId="7DEDFE54" w:rsidR="0047114B" w:rsidRPr="0047114B" w:rsidRDefault="0047114B" w:rsidP="00567B5D">
      <w:pPr>
        <w:pStyle w:val="ListParagraph"/>
        <w:numPr>
          <w:ilvl w:val="0"/>
          <w:numId w:val="1"/>
        </w:numPr>
        <w:spacing w:line="360" w:lineRule="auto"/>
        <w:jc w:val="both"/>
        <w:rPr>
          <w:rFonts w:ascii="Times New Roman" w:hAnsi="Times New Roman" w:cs="Times New Roman"/>
          <w:szCs w:val="24"/>
        </w:rPr>
      </w:pPr>
      <w:r w:rsidRPr="0047114B">
        <w:rPr>
          <w:rFonts w:ascii="Times New Roman" w:hAnsi="Times New Roman" w:cs="Times New Roman"/>
          <w:szCs w:val="24"/>
        </w:rPr>
        <w:t>Principle of Utmost Good Faith</w:t>
      </w:r>
    </w:p>
    <w:p w14:paraId="72C1C04B" w14:textId="77777777" w:rsidR="002E47E6" w:rsidRDefault="002E47E6" w:rsidP="00567B5D">
      <w:pPr>
        <w:spacing w:line="360" w:lineRule="auto"/>
        <w:jc w:val="both"/>
        <w:rPr>
          <w:rFonts w:ascii="Times New Roman" w:hAnsi="Times New Roman" w:cs="Times New Roman"/>
          <w:b/>
          <w:bCs/>
          <w:szCs w:val="24"/>
        </w:rPr>
      </w:pPr>
      <w:r w:rsidRPr="002E47E6">
        <w:rPr>
          <w:rFonts w:ascii="Times New Roman" w:hAnsi="Times New Roman" w:cs="Times New Roman"/>
          <w:b/>
          <w:bCs/>
          <w:szCs w:val="24"/>
        </w:rPr>
        <w:t>Principle of Indemnity</w:t>
      </w:r>
    </w:p>
    <w:p w14:paraId="40F1673B" w14:textId="724C4360" w:rsidR="002E47E6" w:rsidRPr="002E47E6" w:rsidRDefault="002E47E6" w:rsidP="00567B5D">
      <w:pPr>
        <w:spacing w:line="360" w:lineRule="auto"/>
        <w:jc w:val="both"/>
        <w:rPr>
          <w:rFonts w:ascii="Times New Roman" w:hAnsi="Times New Roman" w:cs="Times New Roman"/>
          <w:szCs w:val="24"/>
        </w:rPr>
      </w:pPr>
      <w:r w:rsidRPr="002E47E6">
        <w:rPr>
          <w:rFonts w:ascii="Times New Roman" w:hAnsi="Times New Roman" w:cs="Times New Roman"/>
          <w:szCs w:val="24"/>
        </w:rPr>
        <w:br/>
        <w:t xml:space="preserve">The insurer promises to compensate the insured for the actual financial loss suffered due to an insured event. The goal is to restore the insured to the same financial position they were in before the loss, not to make a profit. </w:t>
      </w:r>
    </w:p>
    <w:p w14:paraId="081224E5" w14:textId="77777777" w:rsidR="002E47E6" w:rsidRPr="002E47E6" w:rsidRDefault="002E47E6" w:rsidP="00567B5D">
      <w:pPr>
        <w:spacing w:line="360" w:lineRule="auto"/>
        <w:ind w:left="360"/>
        <w:jc w:val="both"/>
        <w:rPr>
          <w:rFonts w:ascii="Times New Roman" w:hAnsi="Times New Roman" w:cs="Times New Roman"/>
          <w:szCs w:val="24"/>
        </w:rPr>
      </w:pPr>
      <w:r w:rsidRPr="002E47E6">
        <w:rPr>
          <w:rFonts w:ascii="Times New Roman" w:hAnsi="Times New Roman" w:cs="Times New Roman"/>
          <w:szCs w:val="24"/>
        </w:rPr>
        <w:t xml:space="preserve">Key Features: </w:t>
      </w:r>
    </w:p>
    <w:p w14:paraId="3B1E0C3B" w14:textId="77777777" w:rsidR="002E47E6" w:rsidRPr="002E47E6" w:rsidRDefault="002E47E6" w:rsidP="00567B5D">
      <w:pPr>
        <w:numPr>
          <w:ilvl w:val="1"/>
          <w:numId w:val="3"/>
        </w:numPr>
        <w:spacing w:line="360" w:lineRule="auto"/>
        <w:jc w:val="both"/>
        <w:rPr>
          <w:rFonts w:ascii="Times New Roman" w:hAnsi="Times New Roman" w:cs="Times New Roman"/>
          <w:szCs w:val="24"/>
        </w:rPr>
      </w:pPr>
      <w:r w:rsidRPr="002E47E6">
        <w:rPr>
          <w:rFonts w:ascii="Times New Roman" w:hAnsi="Times New Roman" w:cs="Times New Roman"/>
          <w:szCs w:val="24"/>
        </w:rPr>
        <w:t xml:space="preserve">Compensation equals the actual loss only. </w:t>
      </w:r>
    </w:p>
    <w:p w14:paraId="0AC7FF44" w14:textId="77777777" w:rsidR="002E47E6" w:rsidRPr="002E47E6" w:rsidRDefault="002E47E6" w:rsidP="00567B5D">
      <w:pPr>
        <w:numPr>
          <w:ilvl w:val="1"/>
          <w:numId w:val="3"/>
        </w:numPr>
        <w:spacing w:line="360" w:lineRule="auto"/>
        <w:jc w:val="both"/>
        <w:rPr>
          <w:rFonts w:ascii="Times New Roman" w:hAnsi="Times New Roman" w:cs="Times New Roman"/>
          <w:szCs w:val="24"/>
        </w:rPr>
      </w:pPr>
      <w:r w:rsidRPr="002E47E6">
        <w:rPr>
          <w:rFonts w:ascii="Times New Roman" w:hAnsi="Times New Roman" w:cs="Times New Roman"/>
          <w:szCs w:val="24"/>
        </w:rPr>
        <w:t xml:space="preserve">Over-insurance or under-insurance affects claim amount. </w:t>
      </w:r>
    </w:p>
    <w:p w14:paraId="35988049" w14:textId="77777777" w:rsidR="002E47E6" w:rsidRPr="002E47E6" w:rsidRDefault="002E47E6" w:rsidP="00567B5D">
      <w:pPr>
        <w:numPr>
          <w:ilvl w:val="1"/>
          <w:numId w:val="3"/>
        </w:numPr>
        <w:spacing w:line="360" w:lineRule="auto"/>
        <w:jc w:val="both"/>
        <w:rPr>
          <w:rFonts w:ascii="Times New Roman" w:hAnsi="Times New Roman" w:cs="Times New Roman"/>
          <w:szCs w:val="24"/>
        </w:rPr>
      </w:pPr>
      <w:r w:rsidRPr="002E47E6">
        <w:rPr>
          <w:rFonts w:ascii="Times New Roman" w:hAnsi="Times New Roman" w:cs="Times New Roman"/>
          <w:szCs w:val="24"/>
        </w:rPr>
        <w:t xml:space="preserve">Applies to property and casualty insurance, but not life insurance. </w:t>
      </w:r>
    </w:p>
    <w:p w14:paraId="367E4D48" w14:textId="77777777" w:rsidR="002E47E6" w:rsidRPr="002E47E6" w:rsidRDefault="002E47E6" w:rsidP="00567B5D">
      <w:pPr>
        <w:spacing w:line="360" w:lineRule="auto"/>
        <w:jc w:val="both"/>
        <w:rPr>
          <w:rFonts w:ascii="Times New Roman" w:hAnsi="Times New Roman" w:cs="Times New Roman"/>
          <w:szCs w:val="24"/>
        </w:rPr>
      </w:pPr>
      <w:r w:rsidRPr="002E47E6">
        <w:rPr>
          <w:rFonts w:ascii="Times New Roman" w:hAnsi="Times New Roman" w:cs="Times New Roman"/>
          <w:szCs w:val="24"/>
        </w:rPr>
        <w:lastRenderedPageBreak/>
        <w:t>Example:</w:t>
      </w:r>
      <w:r w:rsidRPr="002E47E6">
        <w:rPr>
          <w:rFonts w:ascii="Times New Roman" w:hAnsi="Times New Roman" w:cs="Times New Roman"/>
          <w:szCs w:val="24"/>
        </w:rPr>
        <w:br/>
        <w:t xml:space="preserve">If your house is damaged by fire and the loss is worth Rs. 200,000, the insurer will pay Rs. 200,000, not more. </w:t>
      </w:r>
    </w:p>
    <w:p w14:paraId="2667980D" w14:textId="77777777" w:rsidR="002E47E6" w:rsidRPr="002E47E6" w:rsidRDefault="002E47E6" w:rsidP="00567B5D">
      <w:pPr>
        <w:spacing w:line="360" w:lineRule="auto"/>
        <w:jc w:val="both"/>
        <w:rPr>
          <w:rFonts w:ascii="Times New Roman" w:hAnsi="Times New Roman" w:cs="Times New Roman"/>
          <w:szCs w:val="24"/>
        </w:rPr>
      </w:pPr>
      <w:r w:rsidRPr="002E47E6">
        <w:rPr>
          <w:rFonts w:ascii="Times New Roman" w:hAnsi="Times New Roman" w:cs="Times New Roman"/>
          <w:szCs w:val="24"/>
        </w:rPr>
        <w:pict w14:anchorId="223A2F5F">
          <v:rect id="_x0000_i1049" style="width:0;height:1.5pt" o:hralign="center" o:hrstd="t" o:hr="t" fillcolor="#a0a0a0" stroked="f"/>
        </w:pict>
      </w:r>
    </w:p>
    <w:p w14:paraId="6F40FCD7" w14:textId="77777777" w:rsidR="002E47E6" w:rsidRPr="002E47E6" w:rsidRDefault="002E47E6" w:rsidP="00567B5D">
      <w:pPr>
        <w:spacing w:line="360" w:lineRule="auto"/>
        <w:jc w:val="both"/>
        <w:rPr>
          <w:rFonts w:ascii="Times New Roman" w:hAnsi="Times New Roman" w:cs="Times New Roman"/>
          <w:b/>
          <w:bCs/>
          <w:szCs w:val="24"/>
        </w:rPr>
      </w:pPr>
      <w:r w:rsidRPr="002E47E6">
        <w:rPr>
          <w:rFonts w:ascii="Times New Roman" w:hAnsi="Times New Roman" w:cs="Times New Roman"/>
          <w:b/>
          <w:bCs/>
          <w:szCs w:val="24"/>
        </w:rPr>
        <w:t>2️</w:t>
      </w:r>
      <w:r w:rsidRPr="002E47E6">
        <w:rPr>
          <w:rFonts w:ascii="Segoe UI Symbol" w:hAnsi="Segoe UI Symbol" w:cs="Segoe UI Symbol"/>
          <w:b/>
          <w:bCs/>
          <w:szCs w:val="24"/>
        </w:rPr>
        <w:t>⃣</w:t>
      </w:r>
      <w:r w:rsidRPr="002E47E6">
        <w:rPr>
          <w:rFonts w:ascii="Times New Roman" w:hAnsi="Times New Roman" w:cs="Times New Roman"/>
          <w:b/>
          <w:bCs/>
          <w:szCs w:val="24"/>
        </w:rPr>
        <w:t xml:space="preserve"> Principle of Insurable Interest</w:t>
      </w:r>
    </w:p>
    <w:p w14:paraId="2B30C74E" w14:textId="5AD0CF60" w:rsidR="002E47E6" w:rsidRPr="002E47E6" w:rsidRDefault="002E47E6" w:rsidP="00567B5D">
      <w:pPr>
        <w:spacing w:line="360" w:lineRule="auto"/>
        <w:jc w:val="both"/>
        <w:rPr>
          <w:rFonts w:ascii="Times New Roman" w:hAnsi="Times New Roman" w:cs="Times New Roman"/>
          <w:szCs w:val="24"/>
        </w:rPr>
      </w:pPr>
      <w:r w:rsidRPr="002E47E6">
        <w:rPr>
          <w:rFonts w:ascii="Times New Roman" w:hAnsi="Times New Roman" w:cs="Times New Roman"/>
          <w:szCs w:val="24"/>
        </w:rPr>
        <w:br/>
        <w:t xml:space="preserve">The insured must have a legal or financial interest in the subject matter of insurance. You can’t insure something you do not stand to lose. </w:t>
      </w:r>
    </w:p>
    <w:p w14:paraId="095AD747" w14:textId="77777777" w:rsidR="002E47E6" w:rsidRPr="002E47E6" w:rsidRDefault="002E47E6" w:rsidP="00567B5D">
      <w:pPr>
        <w:spacing w:line="360" w:lineRule="auto"/>
        <w:ind w:left="360"/>
        <w:jc w:val="both"/>
        <w:rPr>
          <w:rFonts w:ascii="Times New Roman" w:hAnsi="Times New Roman" w:cs="Times New Roman"/>
          <w:szCs w:val="24"/>
        </w:rPr>
      </w:pPr>
      <w:r w:rsidRPr="002E47E6">
        <w:rPr>
          <w:rFonts w:ascii="Times New Roman" w:hAnsi="Times New Roman" w:cs="Times New Roman"/>
          <w:szCs w:val="24"/>
        </w:rPr>
        <w:t xml:space="preserve">Key Features: </w:t>
      </w:r>
    </w:p>
    <w:p w14:paraId="7D016D65" w14:textId="77777777" w:rsidR="002E47E6" w:rsidRPr="002E47E6" w:rsidRDefault="002E47E6" w:rsidP="00567B5D">
      <w:pPr>
        <w:numPr>
          <w:ilvl w:val="1"/>
          <w:numId w:val="4"/>
        </w:numPr>
        <w:spacing w:line="360" w:lineRule="auto"/>
        <w:jc w:val="both"/>
        <w:rPr>
          <w:rFonts w:ascii="Times New Roman" w:hAnsi="Times New Roman" w:cs="Times New Roman"/>
          <w:szCs w:val="24"/>
        </w:rPr>
      </w:pPr>
      <w:r w:rsidRPr="002E47E6">
        <w:rPr>
          <w:rFonts w:ascii="Times New Roman" w:hAnsi="Times New Roman" w:cs="Times New Roman"/>
          <w:szCs w:val="24"/>
        </w:rPr>
        <w:t xml:space="preserve">Ensures insurance is for protection, not gambling. </w:t>
      </w:r>
    </w:p>
    <w:p w14:paraId="3ACEBB25" w14:textId="77777777" w:rsidR="002E47E6" w:rsidRPr="002E47E6" w:rsidRDefault="002E47E6" w:rsidP="00567B5D">
      <w:pPr>
        <w:numPr>
          <w:ilvl w:val="1"/>
          <w:numId w:val="4"/>
        </w:numPr>
        <w:spacing w:line="360" w:lineRule="auto"/>
        <w:jc w:val="both"/>
        <w:rPr>
          <w:rFonts w:ascii="Times New Roman" w:hAnsi="Times New Roman" w:cs="Times New Roman"/>
          <w:szCs w:val="24"/>
        </w:rPr>
      </w:pPr>
      <w:r w:rsidRPr="002E47E6">
        <w:rPr>
          <w:rFonts w:ascii="Times New Roman" w:hAnsi="Times New Roman" w:cs="Times New Roman"/>
          <w:szCs w:val="24"/>
        </w:rPr>
        <w:t xml:space="preserve">Must exist at the time of insurance and, in some cases, at the time of loss. </w:t>
      </w:r>
    </w:p>
    <w:p w14:paraId="27EE533C" w14:textId="77777777" w:rsidR="002E47E6" w:rsidRPr="002E47E6" w:rsidRDefault="002E47E6" w:rsidP="00567B5D">
      <w:pPr>
        <w:spacing w:line="360" w:lineRule="auto"/>
        <w:jc w:val="both"/>
        <w:rPr>
          <w:rFonts w:ascii="Times New Roman" w:hAnsi="Times New Roman" w:cs="Times New Roman"/>
          <w:szCs w:val="24"/>
        </w:rPr>
      </w:pPr>
      <w:r w:rsidRPr="002E47E6">
        <w:rPr>
          <w:rFonts w:ascii="Times New Roman" w:hAnsi="Times New Roman" w:cs="Times New Roman"/>
          <w:szCs w:val="24"/>
        </w:rPr>
        <w:t>Example:</w:t>
      </w:r>
      <w:r w:rsidRPr="002E47E6">
        <w:rPr>
          <w:rFonts w:ascii="Times New Roman" w:hAnsi="Times New Roman" w:cs="Times New Roman"/>
          <w:szCs w:val="24"/>
        </w:rPr>
        <w:br/>
        <w:t xml:space="preserve">You can insure your own car or house, but you cannot </w:t>
      </w:r>
      <w:proofErr w:type="gramStart"/>
      <w:r w:rsidRPr="002E47E6">
        <w:rPr>
          <w:rFonts w:ascii="Times New Roman" w:hAnsi="Times New Roman" w:cs="Times New Roman"/>
          <w:szCs w:val="24"/>
        </w:rPr>
        <w:t>insure</w:t>
      </w:r>
      <w:proofErr w:type="gramEnd"/>
      <w:r w:rsidRPr="002E47E6">
        <w:rPr>
          <w:rFonts w:ascii="Times New Roman" w:hAnsi="Times New Roman" w:cs="Times New Roman"/>
          <w:szCs w:val="24"/>
        </w:rPr>
        <w:t xml:space="preserve"> your neighbor’s car because you have no financial interest in it. </w:t>
      </w:r>
    </w:p>
    <w:p w14:paraId="7CFBE1A3" w14:textId="77777777" w:rsidR="002E47E6" w:rsidRPr="002E47E6" w:rsidRDefault="002E47E6" w:rsidP="00567B5D">
      <w:pPr>
        <w:spacing w:line="360" w:lineRule="auto"/>
        <w:jc w:val="both"/>
        <w:rPr>
          <w:rFonts w:ascii="Times New Roman" w:hAnsi="Times New Roman" w:cs="Times New Roman"/>
          <w:szCs w:val="24"/>
        </w:rPr>
      </w:pPr>
      <w:r w:rsidRPr="002E47E6">
        <w:rPr>
          <w:rFonts w:ascii="Times New Roman" w:hAnsi="Times New Roman" w:cs="Times New Roman"/>
          <w:szCs w:val="24"/>
        </w:rPr>
        <w:pict w14:anchorId="2D381FE4">
          <v:rect id="_x0000_i1050" style="width:0;height:1.5pt" o:hralign="center" o:hrstd="t" o:hr="t" fillcolor="#a0a0a0" stroked="f"/>
        </w:pict>
      </w:r>
    </w:p>
    <w:p w14:paraId="660C16EF" w14:textId="77777777" w:rsidR="002E47E6" w:rsidRPr="002E47E6" w:rsidRDefault="002E47E6" w:rsidP="00567B5D">
      <w:pPr>
        <w:spacing w:line="360" w:lineRule="auto"/>
        <w:jc w:val="both"/>
        <w:rPr>
          <w:rFonts w:ascii="Times New Roman" w:hAnsi="Times New Roman" w:cs="Times New Roman"/>
          <w:b/>
          <w:bCs/>
          <w:szCs w:val="24"/>
        </w:rPr>
      </w:pPr>
      <w:r w:rsidRPr="002E47E6">
        <w:rPr>
          <w:rFonts w:ascii="Times New Roman" w:hAnsi="Times New Roman" w:cs="Times New Roman"/>
          <w:b/>
          <w:bCs/>
          <w:szCs w:val="24"/>
        </w:rPr>
        <w:t>3️</w:t>
      </w:r>
      <w:r w:rsidRPr="002E47E6">
        <w:rPr>
          <w:rFonts w:ascii="Segoe UI Symbol" w:hAnsi="Segoe UI Symbol" w:cs="Segoe UI Symbol"/>
          <w:b/>
          <w:bCs/>
          <w:szCs w:val="24"/>
        </w:rPr>
        <w:t>⃣</w:t>
      </w:r>
      <w:r w:rsidRPr="002E47E6">
        <w:rPr>
          <w:rFonts w:ascii="Times New Roman" w:hAnsi="Times New Roman" w:cs="Times New Roman"/>
          <w:b/>
          <w:bCs/>
          <w:szCs w:val="24"/>
        </w:rPr>
        <w:t xml:space="preserve"> Principle of Subrogation</w:t>
      </w:r>
    </w:p>
    <w:p w14:paraId="78D8BE3D" w14:textId="4947994C" w:rsidR="002E47E6" w:rsidRPr="002E47E6" w:rsidRDefault="002E47E6" w:rsidP="00567B5D">
      <w:pPr>
        <w:spacing w:line="360" w:lineRule="auto"/>
        <w:jc w:val="both"/>
        <w:rPr>
          <w:rFonts w:ascii="Times New Roman" w:hAnsi="Times New Roman" w:cs="Times New Roman"/>
          <w:szCs w:val="24"/>
        </w:rPr>
      </w:pPr>
      <w:r w:rsidRPr="002E47E6">
        <w:rPr>
          <w:rFonts w:ascii="Times New Roman" w:hAnsi="Times New Roman" w:cs="Times New Roman"/>
          <w:szCs w:val="24"/>
        </w:rPr>
        <w:t xml:space="preserve">After compensating the insured for a loss, the insurer acquires the legal right to recover the loss amount from any third party responsible for the damage. </w:t>
      </w:r>
    </w:p>
    <w:p w14:paraId="2E072E2F" w14:textId="77777777" w:rsidR="002E47E6" w:rsidRPr="002E47E6" w:rsidRDefault="002E47E6" w:rsidP="00567B5D">
      <w:pPr>
        <w:spacing w:line="360" w:lineRule="auto"/>
        <w:ind w:left="720"/>
        <w:jc w:val="both"/>
        <w:rPr>
          <w:rFonts w:ascii="Times New Roman" w:hAnsi="Times New Roman" w:cs="Times New Roman"/>
          <w:szCs w:val="24"/>
        </w:rPr>
      </w:pPr>
      <w:r w:rsidRPr="002E47E6">
        <w:rPr>
          <w:rFonts w:ascii="Times New Roman" w:hAnsi="Times New Roman" w:cs="Times New Roman"/>
          <w:szCs w:val="24"/>
        </w:rPr>
        <w:t xml:space="preserve">Key Features: </w:t>
      </w:r>
    </w:p>
    <w:p w14:paraId="64839D02" w14:textId="77777777" w:rsidR="002E47E6" w:rsidRPr="002E47E6" w:rsidRDefault="002E47E6" w:rsidP="00567B5D">
      <w:pPr>
        <w:numPr>
          <w:ilvl w:val="1"/>
          <w:numId w:val="5"/>
        </w:numPr>
        <w:spacing w:line="360" w:lineRule="auto"/>
        <w:jc w:val="both"/>
        <w:rPr>
          <w:rFonts w:ascii="Times New Roman" w:hAnsi="Times New Roman" w:cs="Times New Roman"/>
          <w:szCs w:val="24"/>
        </w:rPr>
      </w:pPr>
      <w:r w:rsidRPr="002E47E6">
        <w:rPr>
          <w:rFonts w:ascii="Times New Roman" w:hAnsi="Times New Roman" w:cs="Times New Roman"/>
          <w:szCs w:val="24"/>
        </w:rPr>
        <w:t xml:space="preserve">Prevents double compensation. </w:t>
      </w:r>
    </w:p>
    <w:p w14:paraId="282B510F" w14:textId="77777777" w:rsidR="002E47E6" w:rsidRPr="002E47E6" w:rsidRDefault="002E47E6" w:rsidP="00567B5D">
      <w:pPr>
        <w:numPr>
          <w:ilvl w:val="1"/>
          <w:numId w:val="5"/>
        </w:numPr>
        <w:spacing w:line="360" w:lineRule="auto"/>
        <w:jc w:val="both"/>
        <w:rPr>
          <w:rFonts w:ascii="Times New Roman" w:hAnsi="Times New Roman" w:cs="Times New Roman"/>
          <w:szCs w:val="24"/>
        </w:rPr>
      </w:pPr>
      <w:r w:rsidRPr="002E47E6">
        <w:rPr>
          <w:rFonts w:ascii="Times New Roman" w:hAnsi="Times New Roman" w:cs="Times New Roman"/>
          <w:szCs w:val="24"/>
        </w:rPr>
        <w:t xml:space="preserve">Insurer can take legal action against the party at fault. </w:t>
      </w:r>
    </w:p>
    <w:p w14:paraId="20D1858B" w14:textId="77777777" w:rsidR="002E47E6" w:rsidRPr="002E47E6" w:rsidRDefault="002E47E6" w:rsidP="00567B5D">
      <w:pPr>
        <w:spacing w:line="360" w:lineRule="auto"/>
        <w:jc w:val="both"/>
        <w:rPr>
          <w:rFonts w:ascii="Times New Roman" w:hAnsi="Times New Roman" w:cs="Times New Roman"/>
          <w:szCs w:val="24"/>
        </w:rPr>
      </w:pPr>
      <w:r w:rsidRPr="002E47E6">
        <w:rPr>
          <w:rFonts w:ascii="Times New Roman" w:hAnsi="Times New Roman" w:cs="Times New Roman"/>
          <w:szCs w:val="24"/>
        </w:rPr>
        <w:t>Example:</w:t>
      </w:r>
      <w:r w:rsidRPr="002E47E6">
        <w:rPr>
          <w:rFonts w:ascii="Times New Roman" w:hAnsi="Times New Roman" w:cs="Times New Roman"/>
          <w:szCs w:val="24"/>
        </w:rPr>
        <w:br/>
        <w:t xml:space="preserve">If someone crashes into your car and you are compensated by your </w:t>
      </w:r>
      <w:proofErr w:type="gramStart"/>
      <w:r w:rsidRPr="002E47E6">
        <w:rPr>
          <w:rFonts w:ascii="Times New Roman" w:hAnsi="Times New Roman" w:cs="Times New Roman"/>
          <w:szCs w:val="24"/>
        </w:rPr>
        <w:t>insurer,</w:t>
      </w:r>
      <w:proofErr w:type="gramEnd"/>
      <w:r w:rsidRPr="002E47E6">
        <w:rPr>
          <w:rFonts w:ascii="Times New Roman" w:hAnsi="Times New Roman" w:cs="Times New Roman"/>
          <w:szCs w:val="24"/>
        </w:rPr>
        <w:t xml:space="preserve"> the insurer can claim the same amount from the negligent driver. </w:t>
      </w:r>
    </w:p>
    <w:p w14:paraId="20FCD7DA" w14:textId="77777777" w:rsidR="002E47E6" w:rsidRPr="002E47E6" w:rsidRDefault="002E47E6" w:rsidP="00567B5D">
      <w:pPr>
        <w:spacing w:line="360" w:lineRule="auto"/>
        <w:jc w:val="both"/>
        <w:rPr>
          <w:rFonts w:ascii="Times New Roman" w:hAnsi="Times New Roman" w:cs="Times New Roman"/>
          <w:szCs w:val="24"/>
        </w:rPr>
      </w:pPr>
      <w:r w:rsidRPr="002E47E6">
        <w:rPr>
          <w:rFonts w:ascii="Times New Roman" w:hAnsi="Times New Roman" w:cs="Times New Roman"/>
          <w:szCs w:val="24"/>
        </w:rPr>
        <w:pict w14:anchorId="5D2C4BB6">
          <v:rect id="_x0000_i1051" style="width:0;height:1.5pt" o:hralign="center" o:hrstd="t" o:hr="t" fillcolor="#a0a0a0" stroked="f"/>
        </w:pict>
      </w:r>
    </w:p>
    <w:p w14:paraId="6DCD8BD4" w14:textId="77777777" w:rsidR="002E47E6" w:rsidRDefault="002E47E6" w:rsidP="00567B5D">
      <w:pPr>
        <w:spacing w:line="360" w:lineRule="auto"/>
        <w:jc w:val="both"/>
        <w:rPr>
          <w:rFonts w:ascii="Times New Roman" w:hAnsi="Times New Roman" w:cs="Times New Roman"/>
          <w:b/>
          <w:bCs/>
          <w:szCs w:val="24"/>
        </w:rPr>
      </w:pPr>
      <w:r w:rsidRPr="002E47E6">
        <w:rPr>
          <w:rFonts w:ascii="Times New Roman" w:hAnsi="Times New Roman" w:cs="Times New Roman"/>
          <w:b/>
          <w:bCs/>
          <w:szCs w:val="24"/>
        </w:rPr>
        <w:t>4️</w:t>
      </w:r>
      <w:r w:rsidRPr="002E47E6">
        <w:rPr>
          <w:rFonts w:ascii="Segoe UI Symbol" w:hAnsi="Segoe UI Symbol" w:cs="Segoe UI Symbol"/>
          <w:b/>
          <w:bCs/>
          <w:szCs w:val="24"/>
        </w:rPr>
        <w:t>⃣</w:t>
      </w:r>
      <w:r w:rsidRPr="002E47E6">
        <w:rPr>
          <w:rFonts w:ascii="Times New Roman" w:hAnsi="Times New Roman" w:cs="Times New Roman"/>
          <w:b/>
          <w:bCs/>
          <w:szCs w:val="24"/>
        </w:rPr>
        <w:t xml:space="preserve"> Principle of Utmost Good Faith (Uberrimae Fidei)</w:t>
      </w:r>
    </w:p>
    <w:p w14:paraId="31318905" w14:textId="3D01169E" w:rsidR="002E47E6" w:rsidRPr="002E47E6" w:rsidRDefault="002E47E6" w:rsidP="00567B5D">
      <w:pPr>
        <w:spacing w:line="360" w:lineRule="auto"/>
        <w:jc w:val="both"/>
        <w:rPr>
          <w:rFonts w:ascii="Times New Roman" w:hAnsi="Times New Roman" w:cs="Times New Roman"/>
          <w:szCs w:val="24"/>
        </w:rPr>
      </w:pPr>
      <w:r w:rsidRPr="002E47E6">
        <w:rPr>
          <w:rFonts w:ascii="Times New Roman" w:hAnsi="Times New Roman" w:cs="Times New Roman"/>
          <w:szCs w:val="24"/>
        </w:rPr>
        <w:br/>
        <w:t xml:space="preserve">Both parties (insurer and insured) must fully disclose all material facts honestly and accurately. Any concealment or misrepresentation can make the contract void. </w:t>
      </w:r>
    </w:p>
    <w:p w14:paraId="54624D6C" w14:textId="77777777" w:rsidR="002E47E6" w:rsidRPr="002E47E6" w:rsidRDefault="002E47E6" w:rsidP="00567B5D">
      <w:pPr>
        <w:spacing w:line="360" w:lineRule="auto"/>
        <w:ind w:left="720"/>
        <w:jc w:val="both"/>
        <w:rPr>
          <w:rFonts w:ascii="Times New Roman" w:hAnsi="Times New Roman" w:cs="Times New Roman"/>
          <w:szCs w:val="24"/>
        </w:rPr>
      </w:pPr>
      <w:r w:rsidRPr="002E47E6">
        <w:rPr>
          <w:rFonts w:ascii="Times New Roman" w:hAnsi="Times New Roman" w:cs="Times New Roman"/>
          <w:szCs w:val="24"/>
        </w:rPr>
        <w:lastRenderedPageBreak/>
        <w:t xml:space="preserve">Key Features: </w:t>
      </w:r>
    </w:p>
    <w:p w14:paraId="5A410272" w14:textId="77777777" w:rsidR="002E47E6" w:rsidRPr="002E47E6" w:rsidRDefault="002E47E6" w:rsidP="00567B5D">
      <w:pPr>
        <w:numPr>
          <w:ilvl w:val="1"/>
          <w:numId w:val="6"/>
        </w:numPr>
        <w:spacing w:line="360" w:lineRule="auto"/>
        <w:jc w:val="both"/>
        <w:rPr>
          <w:rFonts w:ascii="Times New Roman" w:hAnsi="Times New Roman" w:cs="Times New Roman"/>
          <w:szCs w:val="24"/>
        </w:rPr>
      </w:pPr>
      <w:r w:rsidRPr="002E47E6">
        <w:rPr>
          <w:rFonts w:ascii="Times New Roman" w:hAnsi="Times New Roman" w:cs="Times New Roman"/>
          <w:szCs w:val="24"/>
        </w:rPr>
        <w:t xml:space="preserve">Applies to pre-contractual disclosures. </w:t>
      </w:r>
    </w:p>
    <w:p w14:paraId="0B07C3EE" w14:textId="77777777" w:rsidR="002E47E6" w:rsidRPr="002E47E6" w:rsidRDefault="002E47E6" w:rsidP="00567B5D">
      <w:pPr>
        <w:numPr>
          <w:ilvl w:val="1"/>
          <w:numId w:val="6"/>
        </w:numPr>
        <w:spacing w:line="360" w:lineRule="auto"/>
        <w:jc w:val="both"/>
        <w:rPr>
          <w:rFonts w:ascii="Times New Roman" w:hAnsi="Times New Roman" w:cs="Times New Roman"/>
          <w:szCs w:val="24"/>
        </w:rPr>
      </w:pPr>
      <w:r w:rsidRPr="002E47E6">
        <w:rPr>
          <w:rFonts w:ascii="Times New Roman" w:hAnsi="Times New Roman" w:cs="Times New Roman"/>
          <w:szCs w:val="24"/>
        </w:rPr>
        <w:t xml:space="preserve">Protects insurer from fraud or hidden risks. </w:t>
      </w:r>
    </w:p>
    <w:p w14:paraId="43F4463F" w14:textId="77777777" w:rsidR="002E47E6" w:rsidRPr="002E47E6" w:rsidRDefault="002E47E6" w:rsidP="00567B5D">
      <w:pPr>
        <w:numPr>
          <w:ilvl w:val="1"/>
          <w:numId w:val="6"/>
        </w:numPr>
        <w:spacing w:line="360" w:lineRule="auto"/>
        <w:jc w:val="both"/>
        <w:rPr>
          <w:rFonts w:ascii="Times New Roman" w:hAnsi="Times New Roman" w:cs="Times New Roman"/>
          <w:szCs w:val="24"/>
        </w:rPr>
      </w:pPr>
      <w:r w:rsidRPr="002E47E6">
        <w:rPr>
          <w:rFonts w:ascii="Times New Roman" w:hAnsi="Times New Roman" w:cs="Times New Roman"/>
          <w:szCs w:val="24"/>
        </w:rPr>
        <w:t xml:space="preserve">Insured must declare facts that affect risk assessment. </w:t>
      </w:r>
    </w:p>
    <w:p w14:paraId="3F60A8CA" w14:textId="203CD4D2" w:rsidR="0047114B" w:rsidRPr="0047114B" w:rsidRDefault="0047114B" w:rsidP="00567B5D">
      <w:pPr>
        <w:spacing w:line="360" w:lineRule="auto"/>
        <w:jc w:val="both"/>
        <w:rPr>
          <w:rFonts w:ascii="Times New Roman" w:hAnsi="Times New Roman" w:cs="Times New Roman"/>
          <w:sz w:val="24"/>
          <w:szCs w:val="24"/>
        </w:rPr>
      </w:pPr>
    </w:p>
    <w:p w14:paraId="1A71EEE9" w14:textId="77777777" w:rsidR="006839DE" w:rsidRPr="006839DE" w:rsidRDefault="00DE008E" w:rsidP="00567B5D">
      <w:pPr>
        <w:pStyle w:val="Heading2"/>
        <w:spacing w:line="360" w:lineRule="auto"/>
        <w:rPr>
          <w:bCs/>
          <w:sz w:val="36"/>
          <w:szCs w:val="36"/>
        </w:rPr>
      </w:pPr>
      <w:r>
        <w:rPr>
          <w:rFonts w:ascii="Times New Roman" w:hAnsi="Times New Roman" w:cs="Times New Roman"/>
          <w:sz w:val="36"/>
          <w:szCs w:val="28"/>
        </w:rPr>
        <w:t xml:space="preserve"> </w:t>
      </w:r>
      <w:r w:rsidR="006839DE" w:rsidRPr="00567B5D">
        <w:rPr>
          <w:bCs/>
          <w:sz w:val="36"/>
          <w:szCs w:val="36"/>
          <w:highlight w:val="green"/>
        </w:rPr>
        <w:t>Requirements of an Insurance Contract</w:t>
      </w:r>
    </w:p>
    <w:p w14:paraId="01BBFB41" w14:textId="77777777" w:rsidR="006839DE" w:rsidRPr="006839DE" w:rsidRDefault="006839DE" w:rsidP="00567B5D">
      <w:pPr>
        <w:numPr>
          <w:ilvl w:val="0"/>
          <w:numId w:val="7"/>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Offer and Acceptance </w:t>
      </w:r>
    </w:p>
    <w:p w14:paraId="23A2936E" w14:textId="77777777" w:rsidR="006839DE" w:rsidRPr="006839DE" w:rsidRDefault="006839DE" w:rsidP="00567B5D">
      <w:pPr>
        <w:numPr>
          <w:ilvl w:val="0"/>
          <w:numId w:val="7"/>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Consideration </w:t>
      </w:r>
    </w:p>
    <w:p w14:paraId="2EFE99E3" w14:textId="77777777" w:rsidR="006839DE" w:rsidRPr="006839DE" w:rsidRDefault="006839DE" w:rsidP="00567B5D">
      <w:pPr>
        <w:numPr>
          <w:ilvl w:val="0"/>
          <w:numId w:val="7"/>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Insurable Interest </w:t>
      </w:r>
    </w:p>
    <w:p w14:paraId="78626969" w14:textId="77777777" w:rsidR="006839DE" w:rsidRPr="006839DE" w:rsidRDefault="006839DE" w:rsidP="00567B5D">
      <w:pPr>
        <w:numPr>
          <w:ilvl w:val="0"/>
          <w:numId w:val="7"/>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Legal Capacity </w:t>
      </w:r>
    </w:p>
    <w:p w14:paraId="7272DA13" w14:textId="77777777" w:rsidR="006839DE" w:rsidRPr="006839DE" w:rsidRDefault="006839DE" w:rsidP="00567B5D">
      <w:pPr>
        <w:numPr>
          <w:ilvl w:val="0"/>
          <w:numId w:val="7"/>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Legal Purpose </w:t>
      </w:r>
    </w:p>
    <w:p w14:paraId="3B2511B3" w14:textId="3324044A" w:rsidR="006839DE" w:rsidRDefault="00567B5D" w:rsidP="00567B5D">
      <w:pPr>
        <w:numPr>
          <w:ilvl w:val="0"/>
          <w:numId w:val="7"/>
        </w:numPr>
        <w:spacing w:before="100" w:beforeAutospacing="1" w:after="100" w:afterAutospacing="1" w:line="360" w:lineRule="auto"/>
        <w:rPr>
          <w:rFonts w:ascii="Times New Roman" w:eastAsia="Times New Roman" w:hAnsi="Times New Roman" w:cs="Times New Roman"/>
          <w:szCs w:val="24"/>
        </w:rPr>
      </w:pPr>
      <w:r>
        <w:rPr>
          <w:noProof/>
        </w:rPr>
        <w:drawing>
          <wp:anchor distT="0" distB="0" distL="114300" distR="114300" simplePos="0" relativeHeight="251661312" behindDoc="1" locked="0" layoutInCell="1" allowOverlap="1" wp14:anchorId="20013950" wp14:editId="0DE1FCFA">
            <wp:simplePos x="0" y="0"/>
            <wp:positionH relativeFrom="column">
              <wp:posOffset>-363233</wp:posOffset>
            </wp:positionH>
            <wp:positionV relativeFrom="paragraph">
              <wp:posOffset>366990</wp:posOffset>
            </wp:positionV>
            <wp:extent cx="5942650" cy="2081179"/>
            <wp:effectExtent l="0" t="0" r="1270" b="0"/>
            <wp:wrapTopAndBottom/>
            <wp:docPr id="1227116152" name="Picture 3" descr="PPT - Chapter 8: Insurance Contracts PowerPoint Presentation, free download  - ID:6840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PT - Chapter 8: Insurance Contracts PowerPoint Presentation, free download  - ID:6840373"/>
                    <pic:cNvPicPr>
                      <a:picLocks noChangeAspect="1" noChangeArrowheads="1"/>
                    </pic:cNvPicPr>
                  </pic:nvPicPr>
                  <pic:blipFill rotWithShape="1">
                    <a:blip r:embed="rId6">
                      <a:extLst>
                        <a:ext uri="{28A0092B-C50C-407E-A947-70E740481C1C}">
                          <a14:useLocalDpi xmlns:a14="http://schemas.microsoft.com/office/drawing/2010/main" val="0"/>
                        </a:ext>
                      </a:extLst>
                    </a:blip>
                    <a:srcRect t="29101" b="24205"/>
                    <a:stretch>
                      <a:fillRect/>
                    </a:stretch>
                  </pic:blipFill>
                  <pic:spPr bwMode="auto">
                    <a:xfrm>
                      <a:off x="0" y="0"/>
                      <a:ext cx="5942650" cy="2081179"/>
                    </a:xfrm>
                    <a:prstGeom prst="rect">
                      <a:avLst/>
                    </a:prstGeom>
                    <a:noFill/>
                    <a:ln>
                      <a:noFill/>
                    </a:ln>
                    <a:extLst>
                      <a:ext uri="{53640926-AAD7-44D8-BBD7-CCE9431645EC}">
                        <a14:shadowObscured xmlns:a14="http://schemas.microsoft.com/office/drawing/2010/main"/>
                      </a:ext>
                    </a:extLst>
                  </pic:spPr>
                </pic:pic>
              </a:graphicData>
            </a:graphic>
          </wp:anchor>
        </w:drawing>
      </w:r>
      <w:r w:rsidR="006839DE" w:rsidRPr="006839DE">
        <w:rPr>
          <w:rFonts w:ascii="Times New Roman" w:eastAsia="Times New Roman" w:hAnsi="Times New Roman" w:cs="Times New Roman"/>
          <w:szCs w:val="24"/>
        </w:rPr>
        <w:t xml:space="preserve">Utmost Good Faith </w:t>
      </w:r>
    </w:p>
    <w:p w14:paraId="2AC32B23" w14:textId="7D369CA3" w:rsidR="00AF64C2" w:rsidRPr="006839DE" w:rsidRDefault="00AF64C2" w:rsidP="00567B5D">
      <w:pPr>
        <w:spacing w:before="100" w:beforeAutospacing="1" w:after="100" w:afterAutospacing="1" w:line="360" w:lineRule="auto"/>
        <w:rPr>
          <w:rFonts w:ascii="Times New Roman" w:eastAsia="Times New Roman" w:hAnsi="Times New Roman" w:cs="Times New Roman"/>
          <w:szCs w:val="24"/>
        </w:rPr>
      </w:pPr>
    </w:p>
    <w:p w14:paraId="534909F2" w14:textId="77777777" w:rsidR="00554BAF" w:rsidRPr="00554BAF" w:rsidRDefault="00554BAF" w:rsidP="00554BAF">
      <w:pPr>
        <w:spacing w:after="0" w:line="360" w:lineRule="auto"/>
        <w:jc w:val="both"/>
        <w:rPr>
          <w:rFonts w:ascii="Times New Roman" w:eastAsia="Times New Roman" w:hAnsi="Times New Roman" w:cs="Times New Roman"/>
          <w:b/>
          <w:bCs/>
          <w:szCs w:val="24"/>
        </w:rPr>
      </w:pPr>
      <w:r w:rsidRPr="00554BAF">
        <w:rPr>
          <w:rFonts w:ascii="Times New Roman" w:eastAsia="Times New Roman" w:hAnsi="Times New Roman" w:cs="Times New Roman"/>
          <w:b/>
          <w:bCs/>
          <w:szCs w:val="24"/>
        </w:rPr>
        <w:t>1️</w:t>
      </w:r>
      <w:r w:rsidRPr="00554BAF">
        <w:rPr>
          <w:rFonts w:ascii="Segoe UI Symbol" w:eastAsia="Times New Roman" w:hAnsi="Segoe UI Symbol" w:cs="Segoe UI Symbol"/>
          <w:b/>
          <w:bCs/>
          <w:szCs w:val="24"/>
        </w:rPr>
        <w:t>⃣</w:t>
      </w:r>
      <w:r w:rsidRPr="00554BAF">
        <w:rPr>
          <w:rFonts w:ascii="Times New Roman" w:eastAsia="Times New Roman" w:hAnsi="Times New Roman" w:cs="Times New Roman"/>
          <w:b/>
          <w:bCs/>
          <w:szCs w:val="24"/>
        </w:rPr>
        <w:t xml:space="preserve"> Offer and Acceptance</w:t>
      </w:r>
    </w:p>
    <w:p w14:paraId="340F63A7" w14:textId="77777777" w:rsidR="00554BAF" w:rsidRPr="00554BAF" w:rsidRDefault="00554BAF" w:rsidP="00554BAF">
      <w:pPr>
        <w:spacing w:after="0" w:line="360" w:lineRule="auto"/>
        <w:jc w:val="both"/>
        <w:rPr>
          <w:rFonts w:ascii="Times New Roman" w:eastAsia="Times New Roman" w:hAnsi="Times New Roman" w:cs="Times New Roman"/>
          <w:szCs w:val="24"/>
        </w:rPr>
      </w:pPr>
      <w:r w:rsidRPr="00554BAF">
        <w:rPr>
          <w:rFonts w:ascii="Times New Roman" w:eastAsia="Times New Roman" w:hAnsi="Times New Roman" w:cs="Times New Roman"/>
          <w:szCs w:val="24"/>
        </w:rPr>
        <w:t>The insured initiates the contract by submitting an insurance application, which is considered an offer. The insurer reviews the application and, if satisfied, accepts it. Once accepted, a legally binding insurance contract is formed between both parties.</w:t>
      </w:r>
    </w:p>
    <w:p w14:paraId="4D6ED63C" w14:textId="77777777" w:rsidR="00554BAF" w:rsidRPr="00554BAF" w:rsidRDefault="00554BAF" w:rsidP="00554BAF">
      <w:pPr>
        <w:spacing w:after="0" w:line="360" w:lineRule="auto"/>
        <w:jc w:val="both"/>
        <w:rPr>
          <w:rFonts w:ascii="Times New Roman" w:eastAsia="Times New Roman" w:hAnsi="Times New Roman" w:cs="Times New Roman"/>
          <w:szCs w:val="24"/>
        </w:rPr>
      </w:pPr>
      <w:r w:rsidRPr="00554BAF">
        <w:rPr>
          <w:rFonts w:ascii="Times New Roman" w:eastAsia="Times New Roman" w:hAnsi="Times New Roman" w:cs="Times New Roman"/>
          <w:szCs w:val="24"/>
        </w:rPr>
        <w:pict w14:anchorId="3D8B2FDA">
          <v:rect id="_x0000_i1150" style="width:0;height:1.5pt" o:hralign="center" o:hrstd="t" o:hr="t" fillcolor="#a0a0a0" stroked="f"/>
        </w:pict>
      </w:r>
    </w:p>
    <w:p w14:paraId="301D8A19" w14:textId="77777777" w:rsidR="00554BAF" w:rsidRPr="00554BAF" w:rsidRDefault="00554BAF" w:rsidP="00554BAF">
      <w:pPr>
        <w:spacing w:after="0" w:line="360" w:lineRule="auto"/>
        <w:jc w:val="both"/>
        <w:rPr>
          <w:rFonts w:ascii="Times New Roman" w:eastAsia="Times New Roman" w:hAnsi="Times New Roman" w:cs="Times New Roman"/>
          <w:b/>
          <w:bCs/>
          <w:szCs w:val="24"/>
        </w:rPr>
      </w:pPr>
      <w:r w:rsidRPr="00554BAF">
        <w:rPr>
          <w:rFonts w:ascii="Times New Roman" w:eastAsia="Times New Roman" w:hAnsi="Times New Roman" w:cs="Times New Roman"/>
          <w:b/>
          <w:bCs/>
          <w:szCs w:val="24"/>
        </w:rPr>
        <w:t>2️</w:t>
      </w:r>
      <w:r w:rsidRPr="00554BAF">
        <w:rPr>
          <w:rFonts w:ascii="Segoe UI Symbol" w:eastAsia="Times New Roman" w:hAnsi="Segoe UI Symbol" w:cs="Segoe UI Symbol"/>
          <w:b/>
          <w:bCs/>
          <w:szCs w:val="24"/>
        </w:rPr>
        <w:t>⃣</w:t>
      </w:r>
      <w:r w:rsidRPr="00554BAF">
        <w:rPr>
          <w:rFonts w:ascii="Times New Roman" w:eastAsia="Times New Roman" w:hAnsi="Times New Roman" w:cs="Times New Roman"/>
          <w:b/>
          <w:bCs/>
          <w:szCs w:val="24"/>
        </w:rPr>
        <w:t xml:space="preserve"> Consideration</w:t>
      </w:r>
    </w:p>
    <w:p w14:paraId="7847B3CD" w14:textId="77777777" w:rsidR="00554BAF" w:rsidRPr="00554BAF" w:rsidRDefault="00554BAF" w:rsidP="00554BAF">
      <w:pPr>
        <w:spacing w:after="0" w:line="360" w:lineRule="auto"/>
        <w:jc w:val="both"/>
        <w:rPr>
          <w:rFonts w:ascii="Times New Roman" w:eastAsia="Times New Roman" w:hAnsi="Times New Roman" w:cs="Times New Roman"/>
          <w:szCs w:val="24"/>
        </w:rPr>
      </w:pPr>
      <w:r w:rsidRPr="00554BAF">
        <w:rPr>
          <w:rFonts w:ascii="Times New Roman" w:eastAsia="Times New Roman" w:hAnsi="Times New Roman" w:cs="Times New Roman"/>
          <w:szCs w:val="24"/>
        </w:rPr>
        <w:lastRenderedPageBreak/>
        <w:t>Consideration is the value exchanged in the contract. The insured provides the premium payment, while the insurer promises to pay compensation in case of loss. Without this mutual exchange, the contract cannot exist or be enforceable in law.</w:t>
      </w:r>
    </w:p>
    <w:p w14:paraId="71C9ADB1" w14:textId="77777777" w:rsidR="00554BAF" w:rsidRPr="00554BAF" w:rsidRDefault="00554BAF" w:rsidP="00554BAF">
      <w:pPr>
        <w:spacing w:after="0" w:line="360" w:lineRule="auto"/>
        <w:jc w:val="both"/>
        <w:rPr>
          <w:rFonts w:ascii="Times New Roman" w:eastAsia="Times New Roman" w:hAnsi="Times New Roman" w:cs="Times New Roman"/>
          <w:szCs w:val="24"/>
        </w:rPr>
      </w:pPr>
      <w:r w:rsidRPr="00554BAF">
        <w:rPr>
          <w:rFonts w:ascii="Times New Roman" w:eastAsia="Times New Roman" w:hAnsi="Times New Roman" w:cs="Times New Roman"/>
          <w:szCs w:val="24"/>
        </w:rPr>
        <w:pict w14:anchorId="1FB78CCD">
          <v:rect id="_x0000_i1151" style="width:0;height:1.5pt" o:hralign="center" o:hrstd="t" o:hr="t" fillcolor="#a0a0a0" stroked="f"/>
        </w:pict>
      </w:r>
    </w:p>
    <w:p w14:paraId="611940A2" w14:textId="77777777" w:rsidR="00554BAF" w:rsidRPr="00554BAF" w:rsidRDefault="00554BAF" w:rsidP="00554BAF">
      <w:pPr>
        <w:spacing w:after="0" w:line="360" w:lineRule="auto"/>
        <w:jc w:val="both"/>
        <w:rPr>
          <w:rFonts w:ascii="Times New Roman" w:eastAsia="Times New Roman" w:hAnsi="Times New Roman" w:cs="Times New Roman"/>
          <w:b/>
          <w:bCs/>
          <w:szCs w:val="24"/>
        </w:rPr>
      </w:pPr>
      <w:r w:rsidRPr="00554BAF">
        <w:rPr>
          <w:rFonts w:ascii="Times New Roman" w:eastAsia="Times New Roman" w:hAnsi="Times New Roman" w:cs="Times New Roman"/>
          <w:b/>
          <w:bCs/>
          <w:szCs w:val="24"/>
        </w:rPr>
        <w:t>3️</w:t>
      </w:r>
      <w:r w:rsidRPr="00554BAF">
        <w:rPr>
          <w:rFonts w:ascii="Segoe UI Symbol" w:eastAsia="Times New Roman" w:hAnsi="Segoe UI Symbol" w:cs="Segoe UI Symbol"/>
          <w:b/>
          <w:bCs/>
          <w:szCs w:val="24"/>
        </w:rPr>
        <w:t>⃣</w:t>
      </w:r>
      <w:r w:rsidRPr="00554BAF">
        <w:rPr>
          <w:rFonts w:ascii="Times New Roman" w:eastAsia="Times New Roman" w:hAnsi="Times New Roman" w:cs="Times New Roman"/>
          <w:b/>
          <w:bCs/>
          <w:szCs w:val="24"/>
        </w:rPr>
        <w:t xml:space="preserve"> Insurable Interest</w:t>
      </w:r>
    </w:p>
    <w:p w14:paraId="20D15EE5" w14:textId="77777777" w:rsidR="00554BAF" w:rsidRPr="00554BAF" w:rsidRDefault="00554BAF" w:rsidP="00554BAF">
      <w:pPr>
        <w:spacing w:after="0" w:line="360" w:lineRule="auto"/>
        <w:jc w:val="both"/>
        <w:rPr>
          <w:rFonts w:ascii="Times New Roman" w:eastAsia="Times New Roman" w:hAnsi="Times New Roman" w:cs="Times New Roman"/>
          <w:szCs w:val="24"/>
        </w:rPr>
      </w:pPr>
      <w:r w:rsidRPr="00554BAF">
        <w:rPr>
          <w:rFonts w:ascii="Times New Roman" w:eastAsia="Times New Roman" w:hAnsi="Times New Roman" w:cs="Times New Roman"/>
          <w:szCs w:val="24"/>
        </w:rPr>
        <w:t>The insured must have a financial, legal, or emotional stake in the insured property or life. This ensures the insured suffers a genuine loss if the insured event occurs. Without insurable interest, an insurance contract is not valid.</w:t>
      </w:r>
    </w:p>
    <w:p w14:paraId="1B323B14" w14:textId="77777777" w:rsidR="00554BAF" w:rsidRPr="00554BAF" w:rsidRDefault="00554BAF" w:rsidP="00554BAF">
      <w:pPr>
        <w:spacing w:after="0" w:line="360" w:lineRule="auto"/>
        <w:jc w:val="both"/>
        <w:rPr>
          <w:rFonts w:ascii="Times New Roman" w:eastAsia="Times New Roman" w:hAnsi="Times New Roman" w:cs="Times New Roman"/>
          <w:szCs w:val="24"/>
        </w:rPr>
      </w:pPr>
      <w:r w:rsidRPr="00554BAF">
        <w:rPr>
          <w:rFonts w:ascii="Times New Roman" w:eastAsia="Times New Roman" w:hAnsi="Times New Roman" w:cs="Times New Roman"/>
          <w:szCs w:val="24"/>
        </w:rPr>
        <w:pict w14:anchorId="5FA14D57">
          <v:rect id="_x0000_i1152" style="width:0;height:1.5pt" o:hralign="center" o:hrstd="t" o:hr="t" fillcolor="#a0a0a0" stroked="f"/>
        </w:pict>
      </w:r>
    </w:p>
    <w:p w14:paraId="71113778" w14:textId="77777777" w:rsidR="00554BAF" w:rsidRPr="00554BAF" w:rsidRDefault="00554BAF" w:rsidP="00554BAF">
      <w:pPr>
        <w:spacing w:after="0" w:line="360" w:lineRule="auto"/>
        <w:jc w:val="both"/>
        <w:rPr>
          <w:rFonts w:ascii="Times New Roman" w:eastAsia="Times New Roman" w:hAnsi="Times New Roman" w:cs="Times New Roman"/>
          <w:b/>
          <w:bCs/>
          <w:szCs w:val="24"/>
        </w:rPr>
      </w:pPr>
      <w:r w:rsidRPr="00554BAF">
        <w:rPr>
          <w:rFonts w:ascii="Times New Roman" w:eastAsia="Times New Roman" w:hAnsi="Times New Roman" w:cs="Times New Roman"/>
          <w:b/>
          <w:bCs/>
          <w:szCs w:val="24"/>
        </w:rPr>
        <w:t>4️</w:t>
      </w:r>
      <w:r w:rsidRPr="00554BAF">
        <w:rPr>
          <w:rFonts w:ascii="Segoe UI Symbol" w:eastAsia="Times New Roman" w:hAnsi="Segoe UI Symbol" w:cs="Segoe UI Symbol"/>
          <w:b/>
          <w:bCs/>
          <w:szCs w:val="24"/>
        </w:rPr>
        <w:t>⃣</w:t>
      </w:r>
      <w:r w:rsidRPr="00554BAF">
        <w:rPr>
          <w:rFonts w:ascii="Times New Roman" w:eastAsia="Times New Roman" w:hAnsi="Times New Roman" w:cs="Times New Roman"/>
          <w:b/>
          <w:bCs/>
          <w:szCs w:val="24"/>
        </w:rPr>
        <w:t xml:space="preserve"> Legal Capacity</w:t>
      </w:r>
    </w:p>
    <w:p w14:paraId="3C89E231" w14:textId="77777777" w:rsidR="00554BAF" w:rsidRPr="00554BAF" w:rsidRDefault="00554BAF" w:rsidP="00554BAF">
      <w:pPr>
        <w:spacing w:after="0" w:line="360" w:lineRule="auto"/>
        <w:jc w:val="both"/>
        <w:rPr>
          <w:rFonts w:ascii="Times New Roman" w:eastAsia="Times New Roman" w:hAnsi="Times New Roman" w:cs="Times New Roman"/>
          <w:szCs w:val="24"/>
        </w:rPr>
      </w:pPr>
      <w:r w:rsidRPr="00554BAF">
        <w:rPr>
          <w:rFonts w:ascii="Times New Roman" w:eastAsia="Times New Roman" w:hAnsi="Times New Roman" w:cs="Times New Roman"/>
          <w:szCs w:val="24"/>
        </w:rPr>
        <w:t>Both parties must be legally competent to enter a contract. The insured and insurer should be of legal age, of sound mind, and not disqualified by law. Contracts entered by minors or mentally unsound persons are generally voidable.</w:t>
      </w:r>
    </w:p>
    <w:p w14:paraId="10B74559" w14:textId="77777777" w:rsidR="00554BAF" w:rsidRPr="00554BAF" w:rsidRDefault="00554BAF" w:rsidP="00554BAF">
      <w:pPr>
        <w:spacing w:after="0" w:line="360" w:lineRule="auto"/>
        <w:jc w:val="both"/>
        <w:rPr>
          <w:rFonts w:ascii="Times New Roman" w:eastAsia="Times New Roman" w:hAnsi="Times New Roman" w:cs="Times New Roman"/>
          <w:szCs w:val="24"/>
        </w:rPr>
      </w:pPr>
      <w:r w:rsidRPr="00554BAF">
        <w:rPr>
          <w:rFonts w:ascii="Times New Roman" w:eastAsia="Times New Roman" w:hAnsi="Times New Roman" w:cs="Times New Roman"/>
          <w:szCs w:val="24"/>
        </w:rPr>
        <w:pict w14:anchorId="4A20FDA3">
          <v:rect id="_x0000_i1153" style="width:0;height:1.5pt" o:hralign="center" o:hrstd="t" o:hr="t" fillcolor="#a0a0a0" stroked="f"/>
        </w:pict>
      </w:r>
    </w:p>
    <w:p w14:paraId="61EC2F1D" w14:textId="77777777" w:rsidR="00554BAF" w:rsidRPr="00554BAF" w:rsidRDefault="00554BAF" w:rsidP="00554BAF">
      <w:pPr>
        <w:spacing w:after="0" w:line="360" w:lineRule="auto"/>
        <w:jc w:val="both"/>
        <w:rPr>
          <w:rFonts w:ascii="Times New Roman" w:eastAsia="Times New Roman" w:hAnsi="Times New Roman" w:cs="Times New Roman"/>
          <w:b/>
          <w:bCs/>
          <w:szCs w:val="24"/>
        </w:rPr>
      </w:pPr>
      <w:r w:rsidRPr="00554BAF">
        <w:rPr>
          <w:rFonts w:ascii="Times New Roman" w:eastAsia="Times New Roman" w:hAnsi="Times New Roman" w:cs="Times New Roman"/>
          <w:b/>
          <w:bCs/>
          <w:szCs w:val="24"/>
        </w:rPr>
        <w:t>5️</w:t>
      </w:r>
      <w:r w:rsidRPr="00554BAF">
        <w:rPr>
          <w:rFonts w:ascii="Segoe UI Symbol" w:eastAsia="Times New Roman" w:hAnsi="Segoe UI Symbol" w:cs="Segoe UI Symbol"/>
          <w:b/>
          <w:bCs/>
          <w:szCs w:val="24"/>
        </w:rPr>
        <w:t>⃣</w:t>
      </w:r>
      <w:r w:rsidRPr="00554BAF">
        <w:rPr>
          <w:rFonts w:ascii="Times New Roman" w:eastAsia="Times New Roman" w:hAnsi="Times New Roman" w:cs="Times New Roman"/>
          <w:b/>
          <w:bCs/>
          <w:szCs w:val="24"/>
        </w:rPr>
        <w:t xml:space="preserve"> Legal Purpose</w:t>
      </w:r>
    </w:p>
    <w:p w14:paraId="3CD845D3" w14:textId="77777777" w:rsidR="00554BAF" w:rsidRPr="00554BAF" w:rsidRDefault="00554BAF" w:rsidP="00554BAF">
      <w:pPr>
        <w:spacing w:after="0" w:line="360" w:lineRule="auto"/>
        <w:jc w:val="both"/>
        <w:rPr>
          <w:rFonts w:ascii="Times New Roman" w:eastAsia="Times New Roman" w:hAnsi="Times New Roman" w:cs="Times New Roman"/>
          <w:szCs w:val="24"/>
        </w:rPr>
      </w:pPr>
      <w:r w:rsidRPr="00554BAF">
        <w:rPr>
          <w:rFonts w:ascii="Times New Roman" w:eastAsia="Times New Roman" w:hAnsi="Times New Roman" w:cs="Times New Roman"/>
          <w:szCs w:val="24"/>
        </w:rPr>
        <w:t>The contract must have a lawful objective. It cannot be used to commit illegal acts or fraud. Insurance contracts covering unlawful activities, like smuggling or illegal trade, are invalid and unenforceable under the law.</w:t>
      </w:r>
    </w:p>
    <w:p w14:paraId="4FFB84C5" w14:textId="77777777" w:rsidR="00554BAF" w:rsidRPr="00554BAF" w:rsidRDefault="00554BAF" w:rsidP="00554BAF">
      <w:pPr>
        <w:spacing w:after="0" w:line="360" w:lineRule="auto"/>
        <w:jc w:val="both"/>
        <w:rPr>
          <w:rFonts w:ascii="Times New Roman" w:eastAsia="Times New Roman" w:hAnsi="Times New Roman" w:cs="Times New Roman"/>
          <w:szCs w:val="24"/>
        </w:rPr>
      </w:pPr>
      <w:r w:rsidRPr="00554BAF">
        <w:rPr>
          <w:rFonts w:ascii="Times New Roman" w:eastAsia="Times New Roman" w:hAnsi="Times New Roman" w:cs="Times New Roman"/>
          <w:szCs w:val="24"/>
        </w:rPr>
        <w:pict w14:anchorId="6EAF39CB">
          <v:rect id="_x0000_i1154" style="width:0;height:1.5pt" o:hralign="center" o:hrstd="t" o:hr="t" fillcolor="#a0a0a0" stroked="f"/>
        </w:pict>
      </w:r>
    </w:p>
    <w:p w14:paraId="7F216097" w14:textId="77777777" w:rsidR="00554BAF" w:rsidRPr="00554BAF" w:rsidRDefault="00554BAF" w:rsidP="00554BAF">
      <w:pPr>
        <w:spacing w:after="0" w:line="360" w:lineRule="auto"/>
        <w:jc w:val="both"/>
        <w:rPr>
          <w:rFonts w:ascii="Times New Roman" w:eastAsia="Times New Roman" w:hAnsi="Times New Roman" w:cs="Times New Roman"/>
          <w:b/>
          <w:bCs/>
          <w:szCs w:val="24"/>
        </w:rPr>
      </w:pPr>
      <w:r w:rsidRPr="00554BAF">
        <w:rPr>
          <w:rFonts w:ascii="Times New Roman" w:eastAsia="Times New Roman" w:hAnsi="Times New Roman" w:cs="Times New Roman"/>
          <w:b/>
          <w:bCs/>
          <w:szCs w:val="24"/>
        </w:rPr>
        <w:t>6️</w:t>
      </w:r>
      <w:r w:rsidRPr="00554BAF">
        <w:rPr>
          <w:rFonts w:ascii="Segoe UI Symbol" w:eastAsia="Times New Roman" w:hAnsi="Segoe UI Symbol" w:cs="Segoe UI Symbol"/>
          <w:b/>
          <w:bCs/>
          <w:szCs w:val="24"/>
        </w:rPr>
        <w:t>⃣</w:t>
      </w:r>
      <w:r w:rsidRPr="00554BAF">
        <w:rPr>
          <w:rFonts w:ascii="Times New Roman" w:eastAsia="Times New Roman" w:hAnsi="Times New Roman" w:cs="Times New Roman"/>
          <w:b/>
          <w:bCs/>
          <w:szCs w:val="24"/>
        </w:rPr>
        <w:t xml:space="preserve"> Utmost Good Faith</w:t>
      </w:r>
    </w:p>
    <w:p w14:paraId="3E8377B1" w14:textId="77777777" w:rsidR="00554BAF" w:rsidRPr="00554BAF" w:rsidRDefault="00554BAF" w:rsidP="00554BAF">
      <w:pPr>
        <w:spacing w:after="0" w:line="360" w:lineRule="auto"/>
        <w:jc w:val="both"/>
        <w:rPr>
          <w:rFonts w:ascii="Times New Roman" w:eastAsia="Times New Roman" w:hAnsi="Times New Roman" w:cs="Times New Roman"/>
          <w:szCs w:val="24"/>
        </w:rPr>
      </w:pPr>
      <w:r w:rsidRPr="00554BAF">
        <w:rPr>
          <w:rFonts w:ascii="Times New Roman" w:eastAsia="Times New Roman" w:hAnsi="Times New Roman" w:cs="Times New Roman"/>
          <w:szCs w:val="24"/>
        </w:rPr>
        <w:t>Both parties must fully disclose all material facts. The insured should provide accurate information about the subject matter, and the insurer should clearly explain policy terms. Any misrepresentation or concealment can void the contract.</w:t>
      </w:r>
    </w:p>
    <w:p w14:paraId="400C8FAA" w14:textId="77777777" w:rsidR="0029516B" w:rsidRDefault="006839DE" w:rsidP="00567B5D">
      <w:pPr>
        <w:spacing w:after="0"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pict w14:anchorId="14D53856">
          <v:rect id="_x0000_i1103" style="width:0;height:1.5pt" o:hralign="center" o:hrstd="t" o:hr="t" fillcolor="#a0a0a0" stroked="f"/>
        </w:pict>
      </w:r>
    </w:p>
    <w:p w14:paraId="6B0D3384" w14:textId="77777777" w:rsidR="0029516B" w:rsidRDefault="0029516B" w:rsidP="00567B5D">
      <w:pPr>
        <w:spacing w:after="0" w:line="360" w:lineRule="auto"/>
        <w:rPr>
          <w:rFonts w:ascii="Times New Roman" w:eastAsia="Times New Roman" w:hAnsi="Times New Roman" w:cs="Times New Roman"/>
          <w:szCs w:val="24"/>
        </w:rPr>
      </w:pPr>
    </w:p>
    <w:p w14:paraId="734D3209" w14:textId="3CF05582" w:rsidR="006839DE" w:rsidRPr="006839DE" w:rsidRDefault="006839DE" w:rsidP="00567B5D">
      <w:pPr>
        <w:spacing w:after="0" w:line="360" w:lineRule="auto"/>
        <w:rPr>
          <w:rFonts w:ascii="Times New Roman" w:eastAsia="Times New Roman" w:hAnsi="Times New Roman" w:cs="Times New Roman"/>
          <w:sz w:val="24"/>
          <w:szCs w:val="24"/>
        </w:rPr>
      </w:pPr>
      <w:r w:rsidRPr="006839DE">
        <w:rPr>
          <w:rFonts w:ascii="Times New Roman" w:eastAsia="Times New Roman" w:hAnsi="Times New Roman" w:cs="Times New Roman"/>
          <w:b/>
          <w:bCs/>
          <w:sz w:val="36"/>
          <w:szCs w:val="36"/>
        </w:rPr>
        <w:t xml:space="preserve"> </w:t>
      </w:r>
      <w:r w:rsidRPr="006839DE">
        <w:rPr>
          <w:rFonts w:ascii="Times New Roman" w:eastAsia="Times New Roman" w:hAnsi="Times New Roman" w:cs="Times New Roman"/>
          <w:b/>
          <w:bCs/>
          <w:sz w:val="36"/>
          <w:szCs w:val="36"/>
          <w:highlight w:val="green"/>
        </w:rPr>
        <w:t>Distinct Legal Characteristics of Insurance Contracts</w:t>
      </w:r>
    </w:p>
    <w:p w14:paraId="6492E4CF" w14:textId="77777777" w:rsidR="006839DE" w:rsidRPr="006839DE" w:rsidRDefault="006839DE" w:rsidP="00567B5D">
      <w:pPr>
        <w:numPr>
          <w:ilvl w:val="0"/>
          <w:numId w:val="9"/>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Contract of Adhesion </w:t>
      </w:r>
    </w:p>
    <w:p w14:paraId="7260B908" w14:textId="77777777" w:rsidR="006839DE" w:rsidRPr="006839DE" w:rsidRDefault="006839DE" w:rsidP="00567B5D">
      <w:pPr>
        <w:numPr>
          <w:ilvl w:val="0"/>
          <w:numId w:val="9"/>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Aleatory Contract </w:t>
      </w:r>
    </w:p>
    <w:p w14:paraId="03A74DF6" w14:textId="77777777" w:rsidR="006839DE" w:rsidRPr="006839DE" w:rsidRDefault="006839DE" w:rsidP="00567B5D">
      <w:pPr>
        <w:numPr>
          <w:ilvl w:val="0"/>
          <w:numId w:val="9"/>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Personal Contract </w:t>
      </w:r>
    </w:p>
    <w:p w14:paraId="44669921" w14:textId="77777777" w:rsidR="006839DE" w:rsidRPr="006839DE" w:rsidRDefault="006839DE" w:rsidP="00567B5D">
      <w:pPr>
        <w:numPr>
          <w:ilvl w:val="0"/>
          <w:numId w:val="9"/>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Conditional Contract </w:t>
      </w:r>
    </w:p>
    <w:p w14:paraId="2F0D5AC2" w14:textId="4F2B06EA" w:rsidR="006839DE" w:rsidRDefault="00A41193" w:rsidP="00567B5D">
      <w:pPr>
        <w:numPr>
          <w:ilvl w:val="0"/>
          <w:numId w:val="9"/>
        </w:numPr>
        <w:spacing w:before="100" w:beforeAutospacing="1" w:after="100" w:afterAutospacing="1" w:line="360" w:lineRule="auto"/>
        <w:rPr>
          <w:rFonts w:ascii="Times New Roman" w:eastAsia="Times New Roman" w:hAnsi="Times New Roman" w:cs="Times New Roman"/>
          <w:szCs w:val="24"/>
        </w:rPr>
      </w:pPr>
      <w:r>
        <w:rPr>
          <w:noProof/>
        </w:rPr>
        <w:lastRenderedPageBreak/>
        <w:drawing>
          <wp:anchor distT="0" distB="0" distL="114300" distR="114300" simplePos="0" relativeHeight="251665408" behindDoc="0" locked="0" layoutInCell="1" allowOverlap="1" wp14:anchorId="429D46EF" wp14:editId="36AA1CB6">
            <wp:simplePos x="0" y="0"/>
            <wp:positionH relativeFrom="column">
              <wp:posOffset>65351</wp:posOffset>
            </wp:positionH>
            <wp:positionV relativeFrom="paragraph">
              <wp:posOffset>410264</wp:posOffset>
            </wp:positionV>
            <wp:extent cx="3863975" cy="1682115"/>
            <wp:effectExtent l="0" t="0" r="3175" b="0"/>
            <wp:wrapTopAndBottom/>
            <wp:docPr id="2127321170" name="Picture 4" descr="Insurance Contracts | Definition &amp; Characteristics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Insurance Contracts | Definition &amp; Characteristics Video"/>
                    <pic:cNvPicPr>
                      <a:picLocks noChangeAspect="1" noChangeArrowheads="1"/>
                    </pic:cNvPicPr>
                  </pic:nvPicPr>
                  <pic:blipFill rotWithShape="1">
                    <a:blip r:embed="rId7">
                      <a:extLst>
                        <a:ext uri="{28A0092B-C50C-407E-A947-70E740481C1C}">
                          <a14:useLocalDpi xmlns:a14="http://schemas.microsoft.com/office/drawing/2010/main" val="0"/>
                        </a:ext>
                      </a:extLst>
                    </a:blip>
                    <a:srcRect t="10079" b="12569"/>
                    <a:stretch>
                      <a:fillRect/>
                    </a:stretch>
                  </pic:blipFill>
                  <pic:spPr bwMode="auto">
                    <a:xfrm>
                      <a:off x="0" y="0"/>
                      <a:ext cx="3863975" cy="1682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39DE" w:rsidRPr="006839DE">
        <w:rPr>
          <w:rFonts w:ascii="Times New Roman" w:eastAsia="Times New Roman" w:hAnsi="Times New Roman" w:cs="Times New Roman"/>
          <w:szCs w:val="24"/>
        </w:rPr>
        <w:t xml:space="preserve">Contract of Utmost Good Faith </w:t>
      </w:r>
    </w:p>
    <w:p w14:paraId="4B258BEA" w14:textId="316A1EC4" w:rsidR="00A41193" w:rsidRPr="006839DE" w:rsidRDefault="00A41193" w:rsidP="00A41193">
      <w:pPr>
        <w:spacing w:before="100" w:beforeAutospacing="1" w:after="100" w:afterAutospacing="1" w:line="360" w:lineRule="auto"/>
        <w:rPr>
          <w:rFonts w:ascii="Times New Roman" w:eastAsia="Times New Roman" w:hAnsi="Times New Roman" w:cs="Times New Roman"/>
          <w:szCs w:val="24"/>
        </w:rPr>
      </w:pPr>
    </w:p>
    <w:p w14:paraId="1F1485B1" w14:textId="77777777" w:rsidR="001258B5" w:rsidRDefault="001258B5" w:rsidP="00CF263A">
      <w:pPr>
        <w:pStyle w:val="Heading3"/>
      </w:pPr>
      <w:r>
        <w:rPr>
          <w:rStyle w:val="Strong"/>
          <w:b w:val="0"/>
          <w:bCs w:val="0"/>
        </w:rPr>
        <w:t>1️</w:t>
      </w:r>
      <w:r>
        <w:rPr>
          <w:rStyle w:val="Strong"/>
          <w:rFonts w:ascii="Segoe UI Symbol" w:hAnsi="Segoe UI Symbol" w:cs="Segoe UI Symbol"/>
          <w:b w:val="0"/>
          <w:bCs w:val="0"/>
        </w:rPr>
        <w:t>⃣</w:t>
      </w:r>
      <w:r>
        <w:rPr>
          <w:rStyle w:val="Strong"/>
          <w:b w:val="0"/>
          <w:bCs w:val="0"/>
        </w:rPr>
        <w:t xml:space="preserve"> Contract of Adhesion</w:t>
      </w:r>
    </w:p>
    <w:p w14:paraId="7159A9DE" w14:textId="77777777" w:rsidR="001258B5" w:rsidRDefault="001258B5" w:rsidP="001258B5">
      <w:pPr>
        <w:pStyle w:val="NormalWeb"/>
        <w:jc w:val="both"/>
      </w:pPr>
      <w:r>
        <w:t>The insurer drafts the insurance contract entirely. The insured cannot negotiate terms but must either accept or reject it. Courts interpret ambiguities in favor of the insured since they have no role in preparing the contract.</w:t>
      </w:r>
    </w:p>
    <w:p w14:paraId="17D6B04C" w14:textId="77777777" w:rsidR="001258B5" w:rsidRDefault="001258B5" w:rsidP="001258B5">
      <w:r>
        <w:pict w14:anchorId="03577693">
          <v:rect id="_x0000_i1170" style="width:0;height:1.5pt" o:hralign="center" o:hrstd="t" o:hr="t" fillcolor="#a0a0a0" stroked="f"/>
        </w:pict>
      </w:r>
    </w:p>
    <w:p w14:paraId="223616D2" w14:textId="77777777" w:rsidR="001258B5" w:rsidRDefault="001258B5" w:rsidP="00CF263A">
      <w:pPr>
        <w:pStyle w:val="Heading3"/>
      </w:pPr>
      <w:r>
        <w:rPr>
          <w:rStyle w:val="Strong"/>
          <w:b w:val="0"/>
          <w:bCs w:val="0"/>
        </w:rPr>
        <w:t>2️</w:t>
      </w:r>
      <w:r>
        <w:rPr>
          <w:rStyle w:val="Strong"/>
          <w:rFonts w:ascii="Segoe UI Symbol" w:hAnsi="Segoe UI Symbol" w:cs="Segoe UI Symbol"/>
          <w:b w:val="0"/>
          <w:bCs w:val="0"/>
        </w:rPr>
        <w:t>⃣</w:t>
      </w:r>
      <w:r>
        <w:rPr>
          <w:rStyle w:val="Strong"/>
          <w:b w:val="0"/>
          <w:bCs w:val="0"/>
        </w:rPr>
        <w:t xml:space="preserve"> Aleatory Contract</w:t>
      </w:r>
    </w:p>
    <w:p w14:paraId="10164D82" w14:textId="77777777" w:rsidR="001258B5" w:rsidRDefault="001258B5" w:rsidP="001258B5">
      <w:pPr>
        <w:pStyle w:val="NormalWeb"/>
        <w:jc w:val="both"/>
      </w:pPr>
      <w:r>
        <w:t>This contract’s value depends on an uncertain future event, like a loss. The insured may pay a small premium but could receive large compensation, or nothing at all, depending on whether the event occurs or not.</w:t>
      </w:r>
    </w:p>
    <w:p w14:paraId="42A83830" w14:textId="77777777" w:rsidR="001258B5" w:rsidRDefault="001258B5" w:rsidP="001258B5">
      <w:r>
        <w:pict w14:anchorId="4D6CA0E5">
          <v:rect id="_x0000_i1171" style="width:0;height:1.5pt" o:hralign="center" o:hrstd="t" o:hr="t" fillcolor="#a0a0a0" stroked="f"/>
        </w:pict>
      </w:r>
    </w:p>
    <w:p w14:paraId="4A80599C" w14:textId="77777777" w:rsidR="001258B5" w:rsidRDefault="001258B5" w:rsidP="00CF263A">
      <w:pPr>
        <w:pStyle w:val="Heading3"/>
      </w:pPr>
      <w:r>
        <w:rPr>
          <w:rStyle w:val="Strong"/>
          <w:b w:val="0"/>
          <w:bCs w:val="0"/>
        </w:rPr>
        <w:t>3️</w:t>
      </w:r>
      <w:r>
        <w:rPr>
          <w:rStyle w:val="Strong"/>
          <w:rFonts w:ascii="Segoe UI Symbol" w:hAnsi="Segoe UI Symbol" w:cs="Segoe UI Symbol"/>
          <w:b w:val="0"/>
          <w:bCs w:val="0"/>
        </w:rPr>
        <w:t>⃣</w:t>
      </w:r>
      <w:r>
        <w:rPr>
          <w:rStyle w:val="Strong"/>
          <w:b w:val="0"/>
          <w:bCs w:val="0"/>
        </w:rPr>
        <w:t xml:space="preserve"> Personal Contract</w:t>
      </w:r>
    </w:p>
    <w:p w14:paraId="38FA9D26" w14:textId="77777777" w:rsidR="001258B5" w:rsidRDefault="001258B5" w:rsidP="001258B5">
      <w:pPr>
        <w:pStyle w:val="NormalWeb"/>
        <w:jc w:val="both"/>
      </w:pPr>
      <w:r>
        <w:t>Insurance is a personal agreement between the insured and the insurer. It cannot be transferred to another person without the insurer’s written consent. The contract is based on the insured’s personal risk and circumstances.</w:t>
      </w:r>
    </w:p>
    <w:p w14:paraId="016B8EBB" w14:textId="77777777" w:rsidR="001258B5" w:rsidRDefault="001258B5" w:rsidP="001258B5">
      <w:r>
        <w:pict w14:anchorId="5B655392">
          <v:rect id="_x0000_i1172" style="width:0;height:1.5pt" o:hralign="center" o:hrstd="t" o:hr="t" fillcolor="#a0a0a0" stroked="f"/>
        </w:pict>
      </w:r>
    </w:p>
    <w:p w14:paraId="164F39D5" w14:textId="77777777" w:rsidR="001258B5" w:rsidRDefault="001258B5" w:rsidP="00CF263A">
      <w:pPr>
        <w:pStyle w:val="Heading3"/>
      </w:pPr>
      <w:r>
        <w:rPr>
          <w:rStyle w:val="Strong"/>
          <w:b w:val="0"/>
          <w:bCs w:val="0"/>
        </w:rPr>
        <w:t>4️</w:t>
      </w:r>
      <w:r>
        <w:rPr>
          <w:rStyle w:val="Strong"/>
          <w:rFonts w:ascii="Segoe UI Symbol" w:hAnsi="Segoe UI Symbol" w:cs="Segoe UI Symbol"/>
          <w:b w:val="0"/>
          <w:bCs w:val="0"/>
        </w:rPr>
        <w:t>⃣</w:t>
      </w:r>
      <w:r>
        <w:rPr>
          <w:rStyle w:val="Strong"/>
          <w:b w:val="0"/>
          <w:bCs w:val="0"/>
        </w:rPr>
        <w:t xml:space="preserve"> Conditional Contract</w:t>
      </w:r>
    </w:p>
    <w:p w14:paraId="786A660F" w14:textId="77777777" w:rsidR="001258B5" w:rsidRDefault="001258B5" w:rsidP="001258B5">
      <w:pPr>
        <w:pStyle w:val="NormalWeb"/>
        <w:jc w:val="both"/>
      </w:pPr>
      <w:r>
        <w:t>The insurance contract’s effectiveness depends on certain conditions being fulfilled. The insurer’s liability arises only after conditions, like timely premium payment or accurate disclosure, are met by the insured. Rights and obligations are conditional.</w:t>
      </w:r>
    </w:p>
    <w:p w14:paraId="24DA564F" w14:textId="77777777" w:rsidR="001258B5" w:rsidRDefault="001258B5" w:rsidP="001258B5">
      <w:r>
        <w:pict w14:anchorId="5943F4D5">
          <v:rect id="_x0000_i1173" style="width:0;height:1.5pt" o:hralign="center" o:hrstd="t" o:hr="t" fillcolor="#a0a0a0" stroked="f"/>
        </w:pict>
      </w:r>
    </w:p>
    <w:p w14:paraId="672DD283" w14:textId="77777777" w:rsidR="001258B5" w:rsidRDefault="001258B5" w:rsidP="00CF263A">
      <w:pPr>
        <w:pStyle w:val="Heading3"/>
      </w:pPr>
      <w:r>
        <w:rPr>
          <w:rStyle w:val="Strong"/>
          <w:b w:val="0"/>
          <w:bCs w:val="0"/>
        </w:rPr>
        <w:lastRenderedPageBreak/>
        <w:t>5️</w:t>
      </w:r>
      <w:r>
        <w:rPr>
          <w:rStyle w:val="Strong"/>
          <w:rFonts w:ascii="Segoe UI Symbol" w:hAnsi="Segoe UI Symbol" w:cs="Segoe UI Symbol"/>
          <w:b w:val="0"/>
          <w:bCs w:val="0"/>
        </w:rPr>
        <w:t>⃣</w:t>
      </w:r>
      <w:r>
        <w:rPr>
          <w:rStyle w:val="Strong"/>
          <w:b w:val="0"/>
          <w:bCs w:val="0"/>
        </w:rPr>
        <w:t xml:space="preserve"> Contract of Utmost Good Faith</w:t>
      </w:r>
    </w:p>
    <w:p w14:paraId="63F1E62C" w14:textId="77777777" w:rsidR="001258B5" w:rsidRDefault="001258B5" w:rsidP="001258B5">
      <w:pPr>
        <w:pStyle w:val="NormalWeb"/>
        <w:jc w:val="both"/>
      </w:pPr>
      <w:r>
        <w:t>Both parties must honestly and fully disclose all material facts. The insured cannot hide information, and the insurer must clearly explain terms. Misrepresentation or concealment by either party can void the contract.</w:t>
      </w:r>
    </w:p>
    <w:p w14:paraId="6D90CBB9" w14:textId="77777777" w:rsidR="006839DE" w:rsidRPr="006839DE" w:rsidRDefault="006839DE" w:rsidP="00567B5D">
      <w:pPr>
        <w:spacing w:after="0"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pict w14:anchorId="52DEEC65">
          <v:rect id="_x0000_i1104" style="width:0;height:1.5pt" o:hralign="center" o:hrstd="t" o:hr="t" fillcolor="#a0a0a0" stroked="f"/>
        </w:pict>
      </w:r>
    </w:p>
    <w:p w14:paraId="1F0EFA99" w14:textId="5AA911B3" w:rsidR="000D660A" w:rsidRDefault="006839DE" w:rsidP="00567B5D">
      <w:pPr>
        <w:spacing w:before="100" w:beforeAutospacing="1" w:after="100" w:afterAutospacing="1" w:line="360" w:lineRule="auto"/>
        <w:outlineLvl w:val="1"/>
        <w:rPr>
          <w:rFonts w:ascii="Times New Roman" w:eastAsia="Times New Roman" w:hAnsi="Times New Roman" w:cs="Times New Roman"/>
          <w:b/>
          <w:bCs/>
          <w:sz w:val="36"/>
          <w:szCs w:val="36"/>
        </w:rPr>
      </w:pPr>
      <w:r w:rsidRPr="006839DE">
        <w:rPr>
          <w:rFonts w:ascii="Times New Roman" w:eastAsia="Times New Roman" w:hAnsi="Times New Roman" w:cs="Times New Roman"/>
          <w:b/>
          <w:bCs/>
          <w:sz w:val="36"/>
          <w:szCs w:val="36"/>
        </w:rPr>
        <w:t xml:space="preserve"> Law and the Insurance Agent</w:t>
      </w:r>
    </w:p>
    <w:p w14:paraId="0EC94487" w14:textId="7D825546" w:rsidR="000D660A" w:rsidRPr="006839DE" w:rsidRDefault="000D660A" w:rsidP="000D660A">
      <w:pPr>
        <w:spacing w:after="0" w:line="360" w:lineRule="auto"/>
        <w:jc w:val="both"/>
        <w:rPr>
          <w:rFonts w:ascii="Times New Roman" w:eastAsia="Times New Roman" w:hAnsi="Times New Roman" w:cs="Times New Roman"/>
          <w:sz w:val="24"/>
          <w:szCs w:val="24"/>
        </w:rPr>
      </w:pPr>
      <w:r w:rsidRPr="000D660A">
        <w:rPr>
          <w:rFonts w:ascii="Times New Roman" w:eastAsia="Times New Roman" w:hAnsi="Times New Roman" w:cs="Times New Roman"/>
          <w:szCs w:val="24"/>
        </w:rPr>
        <w:t xml:space="preserve">An insurance agent is a person authorized by the insurer to sell, service, and manage insurance policies on behalf of the company. They act as a bridge between the insurer and the insured. </w:t>
      </w:r>
    </w:p>
    <w:p w14:paraId="13FF176B" w14:textId="77777777" w:rsidR="006839DE" w:rsidRPr="006839DE" w:rsidRDefault="006839DE" w:rsidP="00567B5D">
      <w:pPr>
        <w:numPr>
          <w:ilvl w:val="0"/>
          <w:numId w:val="11"/>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Acts as a mediator between insurer and insured </w:t>
      </w:r>
    </w:p>
    <w:p w14:paraId="3C32177F" w14:textId="77777777" w:rsidR="006839DE" w:rsidRDefault="006839DE" w:rsidP="00D97E01">
      <w:pPr>
        <w:numPr>
          <w:ilvl w:val="0"/>
          <w:numId w:val="11"/>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Authorized to solicit, advise, and bind policies </w:t>
      </w:r>
    </w:p>
    <w:p w14:paraId="78283AB1" w14:textId="77777777" w:rsidR="00D97E01" w:rsidRPr="00D97E01" w:rsidRDefault="00D97E01" w:rsidP="00D97E01">
      <w:pPr>
        <w:spacing w:before="100" w:beforeAutospacing="1" w:after="100" w:afterAutospacing="1" w:line="360" w:lineRule="auto"/>
        <w:ind w:left="360"/>
        <w:rPr>
          <w:rFonts w:ascii="Times New Roman" w:eastAsia="Times New Roman" w:hAnsi="Times New Roman" w:cs="Times New Roman"/>
          <w:szCs w:val="24"/>
        </w:rPr>
      </w:pPr>
      <w:r w:rsidRPr="00D97E01">
        <w:rPr>
          <w:rFonts w:ascii="Times New Roman" w:eastAsia="Times New Roman" w:hAnsi="Times New Roman" w:cs="Times New Roman"/>
          <w:b/>
          <w:bCs/>
          <w:szCs w:val="24"/>
        </w:rPr>
        <w:t>Duties of the Agent</w:t>
      </w:r>
      <w:r w:rsidRPr="00D97E01">
        <w:rPr>
          <w:rFonts w:ascii="Times New Roman" w:eastAsia="Times New Roman" w:hAnsi="Times New Roman" w:cs="Times New Roman"/>
          <w:szCs w:val="24"/>
        </w:rPr>
        <w:t xml:space="preserve"> </w:t>
      </w:r>
    </w:p>
    <w:p w14:paraId="3A608AB8" w14:textId="77777777" w:rsidR="00D97E01" w:rsidRPr="00D97E01" w:rsidRDefault="00D97E01" w:rsidP="00D97E01">
      <w:pPr>
        <w:numPr>
          <w:ilvl w:val="0"/>
          <w:numId w:val="18"/>
        </w:numPr>
        <w:spacing w:before="100" w:beforeAutospacing="1" w:after="100" w:afterAutospacing="1" w:line="360" w:lineRule="auto"/>
        <w:rPr>
          <w:rFonts w:ascii="Times New Roman" w:eastAsia="Times New Roman" w:hAnsi="Times New Roman" w:cs="Times New Roman"/>
          <w:szCs w:val="24"/>
        </w:rPr>
      </w:pPr>
      <w:r w:rsidRPr="00D97E01">
        <w:rPr>
          <w:rFonts w:ascii="Times New Roman" w:eastAsia="Times New Roman" w:hAnsi="Times New Roman" w:cs="Times New Roman"/>
          <w:szCs w:val="24"/>
        </w:rPr>
        <w:t xml:space="preserve">Provide accurate and complete information to the insured. </w:t>
      </w:r>
    </w:p>
    <w:p w14:paraId="24B67668" w14:textId="77777777" w:rsidR="00D97E01" w:rsidRPr="00D97E01" w:rsidRDefault="00D97E01" w:rsidP="00D97E01">
      <w:pPr>
        <w:numPr>
          <w:ilvl w:val="0"/>
          <w:numId w:val="18"/>
        </w:numPr>
        <w:spacing w:before="100" w:beforeAutospacing="1" w:after="100" w:afterAutospacing="1" w:line="360" w:lineRule="auto"/>
        <w:rPr>
          <w:rFonts w:ascii="Times New Roman" w:eastAsia="Times New Roman" w:hAnsi="Times New Roman" w:cs="Times New Roman"/>
          <w:szCs w:val="24"/>
        </w:rPr>
      </w:pPr>
      <w:r w:rsidRPr="00D97E01">
        <w:rPr>
          <w:rFonts w:ascii="Times New Roman" w:eastAsia="Times New Roman" w:hAnsi="Times New Roman" w:cs="Times New Roman"/>
          <w:szCs w:val="24"/>
        </w:rPr>
        <w:t xml:space="preserve">Ensure policies comply with </w:t>
      </w:r>
      <w:r w:rsidRPr="00D97E01">
        <w:rPr>
          <w:rFonts w:ascii="Times New Roman" w:eastAsia="Times New Roman" w:hAnsi="Times New Roman" w:cs="Times New Roman"/>
          <w:b/>
          <w:bCs/>
          <w:szCs w:val="24"/>
        </w:rPr>
        <w:t>Insurance Act 2079</w:t>
      </w:r>
      <w:r w:rsidRPr="00D97E01">
        <w:rPr>
          <w:rFonts w:ascii="Times New Roman" w:eastAsia="Times New Roman" w:hAnsi="Times New Roman" w:cs="Times New Roman"/>
          <w:szCs w:val="24"/>
        </w:rPr>
        <w:t xml:space="preserve"> &amp; </w:t>
      </w:r>
      <w:r w:rsidRPr="00D97E01">
        <w:rPr>
          <w:rFonts w:ascii="Times New Roman" w:eastAsia="Times New Roman" w:hAnsi="Times New Roman" w:cs="Times New Roman"/>
          <w:b/>
          <w:bCs/>
          <w:szCs w:val="24"/>
        </w:rPr>
        <w:t>Regulations 2081</w:t>
      </w:r>
      <w:r w:rsidRPr="00D97E01">
        <w:rPr>
          <w:rFonts w:ascii="Times New Roman" w:eastAsia="Times New Roman" w:hAnsi="Times New Roman" w:cs="Times New Roman"/>
          <w:szCs w:val="24"/>
        </w:rPr>
        <w:t xml:space="preserve">. </w:t>
      </w:r>
    </w:p>
    <w:p w14:paraId="06E94B27" w14:textId="77777777" w:rsidR="00D97E01" w:rsidRPr="00D97E01" w:rsidRDefault="00D97E01" w:rsidP="00D97E01">
      <w:pPr>
        <w:numPr>
          <w:ilvl w:val="0"/>
          <w:numId w:val="18"/>
        </w:numPr>
        <w:spacing w:before="100" w:beforeAutospacing="1" w:after="100" w:afterAutospacing="1" w:line="360" w:lineRule="auto"/>
        <w:rPr>
          <w:rFonts w:ascii="Times New Roman" w:eastAsia="Times New Roman" w:hAnsi="Times New Roman" w:cs="Times New Roman"/>
          <w:szCs w:val="24"/>
        </w:rPr>
      </w:pPr>
      <w:r w:rsidRPr="00D97E01">
        <w:rPr>
          <w:rFonts w:ascii="Times New Roman" w:eastAsia="Times New Roman" w:hAnsi="Times New Roman" w:cs="Times New Roman"/>
          <w:szCs w:val="24"/>
        </w:rPr>
        <w:t xml:space="preserve">Collect premiums and issue proper receipts. </w:t>
      </w:r>
    </w:p>
    <w:p w14:paraId="3EF4C2B4" w14:textId="77777777" w:rsidR="00D97E01" w:rsidRPr="00D97E01" w:rsidRDefault="00D97E01" w:rsidP="00D97E01">
      <w:pPr>
        <w:numPr>
          <w:ilvl w:val="0"/>
          <w:numId w:val="18"/>
        </w:numPr>
        <w:spacing w:before="100" w:beforeAutospacing="1" w:after="100" w:afterAutospacing="1" w:line="360" w:lineRule="auto"/>
        <w:rPr>
          <w:rFonts w:ascii="Times New Roman" w:eastAsia="Times New Roman" w:hAnsi="Times New Roman" w:cs="Times New Roman"/>
          <w:szCs w:val="24"/>
        </w:rPr>
      </w:pPr>
      <w:r w:rsidRPr="00D97E01">
        <w:rPr>
          <w:rFonts w:ascii="Times New Roman" w:eastAsia="Times New Roman" w:hAnsi="Times New Roman" w:cs="Times New Roman"/>
          <w:szCs w:val="24"/>
        </w:rPr>
        <w:t xml:space="preserve">Assist insureds in filing claims correctly and promptly. </w:t>
      </w:r>
    </w:p>
    <w:p w14:paraId="4EDE3B52" w14:textId="77777777" w:rsidR="00D97E01" w:rsidRPr="00D97E01" w:rsidRDefault="00D97E01" w:rsidP="00D97E01">
      <w:pPr>
        <w:spacing w:before="100" w:beforeAutospacing="1" w:after="100" w:afterAutospacing="1" w:line="360" w:lineRule="auto"/>
        <w:ind w:left="360"/>
        <w:rPr>
          <w:rFonts w:ascii="Times New Roman" w:eastAsia="Times New Roman" w:hAnsi="Times New Roman" w:cs="Times New Roman"/>
          <w:szCs w:val="24"/>
        </w:rPr>
      </w:pPr>
      <w:r w:rsidRPr="00D97E01">
        <w:rPr>
          <w:rFonts w:ascii="Times New Roman" w:eastAsia="Times New Roman" w:hAnsi="Times New Roman" w:cs="Times New Roman"/>
          <w:b/>
          <w:bCs/>
          <w:szCs w:val="24"/>
        </w:rPr>
        <w:t>Responsibilities to the Insured</w:t>
      </w:r>
      <w:r w:rsidRPr="00D97E01">
        <w:rPr>
          <w:rFonts w:ascii="Times New Roman" w:eastAsia="Times New Roman" w:hAnsi="Times New Roman" w:cs="Times New Roman"/>
          <w:szCs w:val="24"/>
        </w:rPr>
        <w:t xml:space="preserve"> </w:t>
      </w:r>
    </w:p>
    <w:p w14:paraId="3E96A104" w14:textId="77777777" w:rsidR="00D97E01" w:rsidRPr="00D97E01" w:rsidRDefault="00D97E01" w:rsidP="00D97E01">
      <w:pPr>
        <w:numPr>
          <w:ilvl w:val="0"/>
          <w:numId w:val="20"/>
        </w:numPr>
        <w:spacing w:before="100" w:beforeAutospacing="1" w:after="100" w:afterAutospacing="1" w:line="360" w:lineRule="auto"/>
        <w:rPr>
          <w:rFonts w:ascii="Times New Roman" w:eastAsia="Times New Roman" w:hAnsi="Times New Roman" w:cs="Times New Roman"/>
          <w:szCs w:val="24"/>
        </w:rPr>
      </w:pPr>
      <w:r w:rsidRPr="00D97E01">
        <w:rPr>
          <w:rFonts w:ascii="Times New Roman" w:eastAsia="Times New Roman" w:hAnsi="Times New Roman" w:cs="Times New Roman"/>
          <w:szCs w:val="24"/>
        </w:rPr>
        <w:t xml:space="preserve">Disclose all material facts about the insurance policy. </w:t>
      </w:r>
    </w:p>
    <w:p w14:paraId="33ABE355" w14:textId="77777777" w:rsidR="00D97E01" w:rsidRPr="00D97E01" w:rsidRDefault="00D97E01" w:rsidP="00D97E01">
      <w:pPr>
        <w:numPr>
          <w:ilvl w:val="0"/>
          <w:numId w:val="20"/>
        </w:numPr>
        <w:spacing w:before="100" w:beforeAutospacing="1" w:after="100" w:afterAutospacing="1" w:line="360" w:lineRule="auto"/>
        <w:rPr>
          <w:rFonts w:ascii="Times New Roman" w:eastAsia="Times New Roman" w:hAnsi="Times New Roman" w:cs="Times New Roman"/>
          <w:szCs w:val="24"/>
        </w:rPr>
      </w:pPr>
      <w:r w:rsidRPr="00D97E01">
        <w:rPr>
          <w:rFonts w:ascii="Times New Roman" w:eastAsia="Times New Roman" w:hAnsi="Times New Roman" w:cs="Times New Roman"/>
          <w:szCs w:val="24"/>
        </w:rPr>
        <w:t xml:space="preserve">Act honestly and fairly; avoid misrepresentation. </w:t>
      </w:r>
    </w:p>
    <w:p w14:paraId="75FD7DA0" w14:textId="439E6F33" w:rsidR="00D97E01" w:rsidRPr="006839DE" w:rsidRDefault="00D97E01" w:rsidP="00075BF8">
      <w:pPr>
        <w:numPr>
          <w:ilvl w:val="0"/>
          <w:numId w:val="20"/>
        </w:numPr>
        <w:spacing w:before="100" w:beforeAutospacing="1" w:after="100" w:afterAutospacing="1" w:line="360" w:lineRule="auto"/>
        <w:rPr>
          <w:rFonts w:ascii="Times New Roman" w:eastAsia="Times New Roman" w:hAnsi="Times New Roman" w:cs="Times New Roman"/>
          <w:szCs w:val="24"/>
        </w:rPr>
      </w:pPr>
      <w:r w:rsidRPr="00D97E01">
        <w:rPr>
          <w:rFonts w:ascii="Times New Roman" w:eastAsia="Times New Roman" w:hAnsi="Times New Roman" w:cs="Times New Roman"/>
          <w:szCs w:val="24"/>
        </w:rPr>
        <w:t>Explain terms, conditions, and limitations clearly.</w:t>
      </w:r>
    </w:p>
    <w:p w14:paraId="697FDC18" w14:textId="77777777" w:rsidR="006839DE" w:rsidRPr="006839DE" w:rsidRDefault="006839DE" w:rsidP="00567B5D">
      <w:pPr>
        <w:numPr>
          <w:ilvl w:val="0"/>
          <w:numId w:val="12"/>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The agent must </w:t>
      </w:r>
      <w:r w:rsidRPr="006839DE">
        <w:rPr>
          <w:rFonts w:ascii="Times New Roman" w:eastAsia="Times New Roman" w:hAnsi="Times New Roman" w:cs="Times New Roman"/>
          <w:b/>
          <w:bCs/>
          <w:szCs w:val="24"/>
        </w:rPr>
        <w:t>represent the insurer faithfully</w:t>
      </w:r>
      <w:r w:rsidRPr="006839DE">
        <w:rPr>
          <w:rFonts w:ascii="Times New Roman" w:eastAsia="Times New Roman" w:hAnsi="Times New Roman" w:cs="Times New Roman"/>
          <w:szCs w:val="24"/>
        </w:rPr>
        <w:t xml:space="preserve">. </w:t>
      </w:r>
    </w:p>
    <w:p w14:paraId="692B7436" w14:textId="77777777" w:rsidR="006839DE" w:rsidRPr="006839DE" w:rsidRDefault="006839DE" w:rsidP="00567B5D">
      <w:pPr>
        <w:numPr>
          <w:ilvl w:val="0"/>
          <w:numId w:val="12"/>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Misleading the insured can make the insurer </w:t>
      </w:r>
      <w:r w:rsidRPr="006839DE">
        <w:rPr>
          <w:rFonts w:ascii="Times New Roman" w:eastAsia="Times New Roman" w:hAnsi="Times New Roman" w:cs="Times New Roman"/>
          <w:b/>
          <w:bCs/>
          <w:szCs w:val="24"/>
        </w:rPr>
        <w:t>liable for damages</w:t>
      </w:r>
      <w:r w:rsidRPr="006839DE">
        <w:rPr>
          <w:rFonts w:ascii="Times New Roman" w:eastAsia="Times New Roman" w:hAnsi="Times New Roman" w:cs="Times New Roman"/>
          <w:szCs w:val="24"/>
        </w:rPr>
        <w:t xml:space="preserve">. </w:t>
      </w:r>
    </w:p>
    <w:p w14:paraId="4316203F" w14:textId="77777777" w:rsidR="006839DE" w:rsidRPr="006839DE" w:rsidRDefault="006839DE" w:rsidP="00567B5D">
      <w:pPr>
        <w:numPr>
          <w:ilvl w:val="0"/>
          <w:numId w:val="12"/>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Agents are often legally empowered to sign proposals on behalf of the insurer. </w:t>
      </w:r>
    </w:p>
    <w:p w14:paraId="42DFE88E" w14:textId="77777777" w:rsidR="006839DE" w:rsidRPr="006839DE" w:rsidRDefault="006839DE" w:rsidP="00567B5D">
      <w:pPr>
        <w:spacing w:after="0"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pict w14:anchorId="4D1FBE86">
          <v:rect id="_x0000_i1105" style="width:0;height:1.5pt" o:hralign="center" o:hrstd="t" o:hr="t" fillcolor="#a0a0a0" stroked="f"/>
        </w:pict>
      </w:r>
    </w:p>
    <w:p w14:paraId="22E956FF" w14:textId="29023A05" w:rsidR="006839DE" w:rsidRPr="006839DE" w:rsidRDefault="006839DE" w:rsidP="00567B5D">
      <w:pPr>
        <w:spacing w:before="100" w:beforeAutospacing="1" w:after="100" w:afterAutospacing="1" w:line="360" w:lineRule="auto"/>
        <w:outlineLvl w:val="1"/>
        <w:rPr>
          <w:rFonts w:ascii="Times New Roman" w:eastAsia="Times New Roman" w:hAnsi="Times New Roman" w:cs="Times New Roman"/>
          <w:b/>
          <w:bCs/>
          <w:sz w:val="36"/>
          <w:szCs w:val="36"/>
        </w:rPr>
      </w:pPr>
      <w:r w:rsidRPr="006839DE">
        <w:rPr>
          <w:rFonts w:ascii="Times New Roman" w:eastAsia="Times New Roman" w:hAnsi="Times New Roman" w:cs="Times New Roman"/>
          <w:b/>
          <w:bCs/>
          <w:sz w:val="36"/>
          <w:szCs w:val="36"/>
        </w:rPr>
        <w:t>Basic Parts of an Insurance Contract</w:t>
      </w:r>
    </w:p>
    <w:p w14:paraId="63970B5A" w14:textId="77777777" w:rsidR="006839DE" w:rsidRPr="006839DE" w:rsidRDefault="006839DE" w:rsidP="00567B5D">
      <w:pPr>
        <w:numPr>
          <w:ilvl w:val="0"/>
          <w:numId w:val="13"/>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Policy Declaration </w:t>
      </w:r>
    </w:p>
    <w:p w14:paraId="349B60ED" w14:textId="77777777" w:rsidR="006839DE" w:rsidRPr="006839DE" w:rsidRDefault="006839DE" w:rsidP="00567B5D">
      <w:pPr>
        <w:numPr>
          <w:ilvl w:val="0"/>
          <w:numId w:val="13"/>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lastRenderedPageBreak/>
        <w:t xml:space="preserve">Insuring Agreement </w:t>
      </w:r>
    </w:p>
    <w:p w14:paraId="47E226C9" w14:textId="77777777" w:rsidR="006839DE" w:rsidRPr="006839DE" w:rsidRDefault="006839DE" w:rsidP="00567B5D">
      <w:pPr>
        <w:numPr>
          <w:ilvl w:val="0"/>
          <w:numId w:val="13"/>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Exclusions </w:t>
      </w:r>
    </w:p>
    <w:p w14:paraId="49F6B9D2" w14:textId="77777777" w:rsidR="006839DE" w:rsidRPr="006839DE" w:rsidRDefault="006839DE" w:rsidP="00567B5D">
      <w:pPr>
        <w:numPr>
          <w:ilvl w:val="0"/>
          <w:numId w:val="13"/>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Conditions </w:t>
      </w:r>
    </w:p>
    <w:p w14:paraId="19438E19" w14:textId="77777777" w:rsidR="006839DE" w:rsidRPr="006839DE" w:rsidRDefault="006839DE" w:rsidP="00567B5D">
      <w:pPr>
        <w:numPr>
          <w:ilvl w:val="0"/>
          <w:numId w:val="13"/>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Endorsements / Riders </w:t>
      </w:r>
    </w:p>
    <w:p w14:paraId="00CB6939" w14:textId="77777777" w:rsidR="009C3BE0" w:rsidRPr="009C3BE0" w:rsidRDefault="009C3BE0" w:rsidP="009C3BE0">
      <w:pPr>
        <w:numPr>
          <w:ilvl w:val="0"/>
          <w:numId w:val="21"/>
        </w:numPr>
        <w:spacing w:before="100" w:beforeAutospacing="1" w:after="100" w:afterAutospacing="1" w:line="360" w:lineRule="auto"/>
        <w:jc w:val="both"/>
        <w:rPr>
          <w:rFonts w:ascii="Times New Roman" w:eastAsia="Times New Roman" w:hAnsi="Times New Roman" w:cs="Times New Roman"/>
          <w:szCs w:val="24"/>
        </w:rPr>
      </w:pPr>
      <w:r w:rsidRPr="009C3BE0">
        <w:rPr>
          <w:rFonts w:ascii="Times New Roman" w:eastAsia="Times New Roman" w:hAnsi="Times New Roman" w:cs="Times New Roman"/>
          <w:b/>
          <w:bCs/>
          <w:szCs w:val="24"/>
        </w:rPr>
        <w:t>Policy Declaration</w:t>
      </w:r>
      <w:r w:rsidRPr="009C3BE0">
        <w:rPr>
          <w:rFonts w:ascii="Times New Roman" w:eastAsia="Times New Roman" w:hAnsi="Times New Roman" w:cs="Times New Roman"/>
          <w:szCs w:val="24"/>
        </w:rPr>
        <w:t xml:space="preserve"> </w:t>
      </w:r>
    </w:p>
    <w:p w14:paraId="1690510E" w14:textId="77777777" w:rsidR="009C3BE0" w:rsidRPr="009C3BE0" w:rsidRDefault="009C3BE0" w:rsidP="009C3BE0">
      <w:pPr>
        <w:numPr>
          <w:ilvl w:val="0"/>
          <w:numId w:val="22"/>
        </w:numPr>
        <w:spacing w:before="100" w:beforeAutospacing="1" w:after="100" w:afterAutospacing="1" w:line="360" w:lineRule="auto"/>
        <w:jc w:val="both"/>
        <w:rPr>
          <w:rFonts w:ascii="Times New Roman" w:eastAsia="Times New Roman" w:hAnsi="Times New Roman" w:cs="Times New Roman"/>
          <w:szCs w:val="24"/>
        </w:rPr>
      </w:pPr>
      <w:r w:rsidRPr="009C3BE0">
        <w:rPr>
          <w:rFonts w:ascii="Times New Roman" w:eastAsia="Times New Roman" w:hAnsi="Times New Roman" w:cs="Times New Roman"/>
          <w:szCs w:val="24"/>
        </w:rPr>
        <w:t xml:space="preserve">Contains essential information about the insured, such as name, address, type of insurance, insured property, and sum insured. </w:t>
      </w:r>
    </w:p>
    <w:p w14:paraId="3982330B" w14:textId="77777777" w:rsidR="009C3BE0" w:rsidRPr="009C3BE0" w:rsidRDefault="009C3BE0" w:rsidP="009C3BE0">
      <w:pPr>
        <w:numPr>
          <w:ilvl w:val="0"/>
          <w:numId w:val="22"/>
        </w:numPr>
        <w:spacing w:before="100" w:beforeAutospacing="1" w:after="100" w:afterAutospacing="1" w:line="360" w:lineRule="auto"/>
        <w:jc w:val="both"/>
        <w:rPr>
          <w:rFonts w:ascii="Times New Roman" w:eastAsia="Times New Roman" w:hAnsi="Times New Roman" w:cs="Times New Roman"/>
          <w:szCs w:val="24"/>
        </w:rPr>
      </w:pPr>
      <w:r w:rsidRPr="009C3BE0">
        <w:rPr>
          <w:rFonts w:ascii="Times New Roman" w:eastAsia="Times New Roman" w:hAnsi="Times New Roman" w:cs="Times New Roman"/>
          <w:szCs w:val="24"/>
        </w:rPr>
        <w:t xml:space="preserve">Forms the first section of the contract and identifies the parties and subject matter clearly. </w:t>
      </w:r>
    </w:p>
    <w:p w14:paraId="52ED11BD" w14:textId="77777777" w:rsidR="009C3BE0" w:rsidRPr="009C3BE0" w:rsidRDefault="009C3BE0" w:rsidP="009C3BE0">
      <w:pPr>
        <w:numPr>
          <w:ilvl w:val="0"/>
          <w:numId w:val="23"/>
        </w:numPr>
        <w:spacing w:before="100" w:beforeAutospacing="1" w:after="100" w:afterAutospacing="1" w:line="360" w:lineRule="auto"/>
        <w:jc w:val="both"/>
        <w:rPr>
          <w:rFonts w:ascii="Times New Roman" w:eastAsia="Times New Roman" w:hAnsi="Times New Roman" w:cs="Times New Roman"/>
          <w:szCs w:val="24"/>
        </w:rPr>
      </w:pPr>
      <w:r w:rsidRPr="009C3BE0">
        <w:rPr>
          <w:rFonts w:ascii="Times New Roman" w:eastAsia="Times New Roman" w:hAnsi="Times New Roman" w:cs="Times New Roman"/>
          <w:b/>
          <w:bCs/>
          <w:szCs w:val="24"/>
        </w:rPr>
        <w:t>Insuring Agreement</w:t>
      </w:r>
      <w:r w:rsidRPr="009C3BE0">
        <w:rPr>
          <w:rFonts w:ascii="Times New Roman" w:eastAsia="Times New Roman" w:hAnsi="Times New Roman" w:cs="Times New Roman"/>
          <w:szCs w:val="24"/>
        </w:rPr>
        <w:t xml:space="preserve"> </w:t>
      </w:r>
    </w:p>
    <w:p w14:paraId="6BCE4EA2" w14:textId="77777777" w:rsidR="009C3BE0" w:rsidRPr="009C3BE0" w:rsidRDefault="009C3BE0" w:rsidP="009C3BE0">
      <w:pPr>
        <w:numPr>
          <w:ilvl w:val="0"/>
          <w:numId w:val="24"/>
        </w:numPr>
        <w:spacing w:before="100" w:beforeAutospacing="1" w:after="100" w:afterAutospacing="1" w:line="360" w:lineRule="auto"/>
        <w:jc w:val="both"/>
        <w:rPr>
          <w:rFonts w:ascii="Times New Roman" w:eastAsia="Times New Roman" w:hAnsi="Times New Roman" w:cs="Times New Roman"/>
          <w:szCs w:val="24"/>
        </w:rPr>
      </w:pPr>
      <w:r w:rsidRPr="009C3BE0">
        <w:rPr>
          <w:rFonts w:ascii="Times New Roman" w:eastAsia="Times New Roman" w:hAnsi="Times New Roman" w:cs="Times New Roman"/>
          <w:szCs w:val="24"/>
        </w:rPr>
        <w:t xml:space="preserve">Explains the coverage provided by the insurer and specifies the risks or events for which compensation will be paid. </w:t>
      </w:r>
    </w:p>
    <w:p w14:paraId="64AB87EC" w14:textId="77777777" w:rsidR="009C3BE0" w:rsidRPr="009C3BE0" w:rsidRDefault="009C3BE0" w:rsidP="009C3BE0">
      <w:pPr>
        <w:numPr>
          <w:ilvl w:val="0"/>
          <w:numId w:val="24"/>
        </w:numPr>
        <w:spacing w:before="100" w:beforeAutospacing="1" w:after="100" w:afterAutospacing="1" w:line="360" w:lineRule="auto"/>
        <w:jc w:val="both"/>
        <w:rPr>
          <w:rFonts w:ascii="Times New Roman" w:eastAsia="Times New Roman" w:hAnsi="Times New Roman" w:cs="Times New Roman"/>
          <w:szCs w:val="24"/>
        </w:rPr>
      </w:pPr>
      <w:r w:rsidRPr="009C3BE0">
        <w:rPr>
          <w:rFonts w:ascii="Times New Roman" w:eastAsia="Times New Roman" w:hAnsi="Times New Roman" w:cs="Times New Roman"/>
          <w:szCs w:val="24"/>
        </w:rPr>
        <w:t xml:space="preserve">It is the core promise of the insurer to indemnify or pay in case of loss. </w:t>
      </w:r>
    </w:p>
    <w:p w14:paraId="238A584E" w14:textId="77777777" w:rsidR="009C3BE0" w:rsidRPr="009C3BE0" w:rsidRDefault="009C3BE0" w:rsidP="009C3BE0">
      <w:pPr>
        <w:numPr>
          <w:ilvl w:val="0"/>
          <w:numId w:val="25"/>
        </w:numPr>
        <w:spacing w:before="100" w:beforeAutospacing="1" w:after="100" w:afterAutospacing="1" w:line="360" w:lineRule="auto"/>
        <w:jc w:val="both"/>
        <w:rPr>
          <w:rFonts w:ascii="Times New Roman" w:eastAsia="Times New Roman" w:hAnsi="Times New Roman" w:cs="Times New Roman"/>
          <w:szCs w:val="24"/>
        </w:rPr>
      </w:pPr>
      <w:r w:rsidRPr="009C3BE0">
        <w:rPr>
          <w:rFonts w:ascii="Times New Roman" w:eastAsia="Times New Roman" w:hAnsi="Times New Roman" w:cs="Times New Roman"/>
          <w:b/>
          <w:bCs/>
          <w:szCs w:val="24"/>
        </w:rPr>
        <w:t>Exclusions</w:t>
      </w:r>
      <w:r w:rsidRPr="009C3BE0">
        <w:rPr>
          <w:rFonts w:ascii="Times New Roman" w:eastAsia="Times New Roman" w:hAnsi="Times New Roman" w:cs="Times New Roman"/>
          <w:szCs w:val="24"/>
        </w:rPr>
        <w:t xml:space="preserve"> </w:t>
      </w:r>
    </w:p>
    <w:p w14:paraId="0D6A6D93" w14:textId="77777777" w:rsidR="009C3BE0" w:rsidRPr="009C3BE0" w:rsidRDefault="009C3BE0" w:rsidP="009C3BE0">
      <w:pPr>
        <w:numPr>
          <w:ilvl w:val="0"/>
          <w:numId w:val="26"/>
        </w:numPr>
        <w:spacing w:before="100" w:beforeAutospacing="1" w:after="100" w:afterAutospacing="1" w:line="360" w:lineRule="auto"/>
        <w:jc w:val="both"/>
        <w:rPr>
          <w:rFonts w:ascii="Times New Roman" w:eastAsia="Times New Roman" w:hAnsi="Times New Roman" w:cs="Times New Roman"/>
          <w:szCs w:val="24"/>
        </w:rPr>
      </w:pPr>
      <w:r w:rsidRPr="009C3BE0">
        <w:rPr>
          <w:rFonts w:ascii="Times New Roman" w:eastAsia="Times New Roman" w:hAnsi="Times New Roman" w:cs="Times New Roman"/>
          <w:szCs w:val="24"/>
        </w:rPr>
        <w:t xml:space="preserve">Lists situations, events, or losses that are not covered by the policy. </w:t>
      </w:r>
    </w:p>
    <w:p w14:paraId="46FA4D96" w14:textId="77777777" w:rsidR="009C3BE0" w:rsidRPr="009C3BE0" w:rsidRDefault="009C3BE0" w:rsidP="009C3BE0">
      <w:pPr>
        <w:numPr>
          <w:ilvl w:val="0"/>
          <w:numId w:val="26"/>
        </w:numPr>
        <w:spacing w:before="100" w:beforeAutospacing="1" w:after="100" w:afterAutospacing="1" w:line="360" w:lineRule="auto"/>
        <w:jc w:val="both"/>
        <w:rPr>
          <w:rFonts w:ascii="Times New Roman" w:eastAsia="Times New Roman" w:hAnsi="Times New Roman" w:cs="Times New Roman"/>
          <w:szCs w:val="24"/>
        </w:rPr>
      </w:pPr>
      <w:r w:rsidRPr="009C3BE0">
        <w:rPr>
          <w:rFonts w:ascii="Times New Roman" w:eastAsia="Times New Roman" w:hAnsi="Times New Roman" w:cs="Times New Roman"/>
          <w:szCs w:val="24"/>
        </w:rPr>
        <w:t xml:space="preserve">Helps avoid misunderstandings and ensures the insured knows the limits of protection. </w:t>
      </w:r>
    </w:p>
    <w:p w14:paraId="0B7F3B47" w14:textId="77777777" w:rsidR="009C3BE0" w:rsidRPr="009C3BE0" w:rsidRDefault="009C3BE0" w:rsidP="009C3BE0">
      <w:pPr>
        <w:numPr>
          <w:ilvl w:val="0"/>
          <w:numId w:val="27"/>
        </w:numPr>
        <w:spacing w:before="100" w:beforeAutospacing="1" w:after="100" w:afterAutospacing="1" w:line="360" w:lineRule="auto"/>
        <w:jc w:val="both"/>
        <w:rPr>
          <w:rFonts w:ascii="Times New Roman" w:eastAsia="Times New Roman" w:hAnsi="Times New Roman" w:cs="Times New Roman"/>
          <w:szCs w:val="24"/>
        </w:rPr>
      </w:pPr>
      <w:r w:rsidRPr="009C3BE0">
        <w:rPr>
          <w:rFonts w:ascii="Times New Roman" w:eastAsia="Times New Roman" w:hAnsi="Times New Roman" w:cs="Times New Roman"/>
          <w:b/>
          <w:bCs/>
          <w:szCs w:val="24"/>
        </w:rPr>
        <w:t>Conditions</w:t>
      </w:r>
      <w:r w:rsidRPr="009C3BE0">
        <w:rPr>
          <w:rFonts w:ascii="Times New Roman" w:eastAsia="Times New Roman" w:hAnsi="Times New Roman" w:cs="Times New Roman"/>
          <w:szCs w:val="24"/>
        </w:rPr>
        <w:t xml:space="preserve"> </w:t>
      </w:r>
    </w:p>
    <w:p w14:paraId="2B11C6B8" w14:textId="77777777" w:rsidR="009C3BE0" w:rsidRPr="009C3BE0" w:rsidRDefault="009C3BE0" w:rsidP="009C3BE0">
      <w:pPr>
        <w:numPr>
          <w:ilvl w:val="0"/>
          <w:numId w:val="28"/>
        </w:numPr>
        <w:spacing w:before="100" w:beforeAutospacing="1" w:after="100" w:afterAutospacing="1" w:line="360" w:lineRule="auto"/>
        <w:jc w:val="both"/>
        <w:rPr>
          <w:rFonts w:ascii="Times New Roman" w:eastAsia="Times New Roman" w:hAnsi="Times New Roman" w:cs="Times New Roman"/>
          <w:szCs w:val="24"/>
        </w:rPr>
      </w:pPr>
      <w:r w:rsidRPr="009C3BE0">
        <w:rPr>
          <w:rFonts w:ascii="Times New Roman" w:eastAsia="Times New Roman" w:hAnsi="Times New Roman" w:cs="Times New Roman"/>
          <w:szCs w:val="24"/>
        </w:rPr>
        <w:t xml:space="preserve">Defines rules and responsibilities of both the insurer and the insured to keep the contract valid. </w:t>
      </w:r>
    </w:p>
    <w:p w14:paraId="640155F6" w14:textId="77777777" w:rsidR="009C3BE0" w:rsidRPr="009C3BE0" w:rsidRDefault="009C3BE0" w:rsidP="009C3BE0">
      <w:pPr>
        <w:numPr>
          <w:ilvl w:val="0"/>
          <w:numId w:val="28"/>
        </w:numPr>
        <w:spacing w:before="100" w:beforeAutospacing="1" w:after="100" w:afterAutospacing="1" w:line="360" w:lineRule="auto"/>
        <w:jc w:val="both"/>
        <w:rPr>
          <w:rFonts w:ascii="Times New Roman" w:eastAsia="Times New Roman" w:hAnsi="Times New Roman" w:cs="Times New Roman"/>
          <w:szCs w:val="24"/>
        </w:rPr>
      </w:pPr>
      <w:r w:rsidRPr="009C3BE0">
        <w:rPr>
          <w:rFonts w:ascii="Times New Roman" w:eastAsia="Times New Roman" w:hAnsi="Times New Roman" w:cs="Times New Roman"/>
          <w:szCs w:val="24"/>
        </w:rPr>
        <w:t xml:space="preserve">Includes payment of premiums, claim procedures, notifications, and other obligations. </w:t>
      </w:r>
    </w:p>
    <w:p w14:paraId="224BA565" w14:textId="77777777" w:rsidR="009C3BE0" w:rsidRPr="009C3BE0" w:rsidRDefault="009C3BE0" w:rsidP="009C3BE0">
      <w:pPr>
        <w:numPr>
          <w:ilvl w:val="0"/>
          <w:numId w:val="29"/>
        </w:numPr>
        <w:spacing w:before="100" w:beforeAutospacing="1" w:after="100" w:afterAutospacing="1" w:line="360" w:lineRule="auto"/>
        <w:jc w:val="both"/>
        <w:rPr>
          <w:rFonts w:ascii="Times New Roman" w:eastAsia="Times New Roman" w:hAnsi="Times New Roman" w:cs="Times New Roman"/>
          <w:szCs w:val="24"/>
        </w:rPr>
      </w:pPr>
      <w:r w:rsidRPr="009C3BE0">
        <w:rPr>
          <w:rFonts w:ascii="Times New Roman" w:eastAsia="Times New Roman" w:hAnsi="Times New Roman" w:cs="Times New Roman"/>
          <w:b/>
          <w:bCs/>
          <w:szCs w:val="24"/>
        </w:rPr>
        <w:t>Endorsements / Riders</w:t>
      </w:r>
      <w:r w:rsidRPr="009C3BE0">
        <w:rPr>
          <w:rFonts w:ascii="Times New Roman" w:eastAsia="Times New Roman" w:hAnsi="Times New Roman" w:cs="Times New Roman"/>
          <w:szCs w:val="24"/>
        </w:rPr>
        <w:t xml:space="preserve"> </w:t>
      </w:r>
    </w:p>
    <w:p w14:paraId="4B14E42A" w14:textId="77777777" w:rsidR="009C3BE0" w:rsidRPr="009C3BE0" w:rsidRDefault="009C3BE0" w:rsidP="009C3BE0">
      <w:pPr>
        <w:numPr>
          <w:ilvl w:val="0"/>
          <w:numId w:val="30"/>
        </w:numPr>
        <w:spacing w:before="100" w:beforeAutospacing="1" w:after="100" w:afterAutospacing="1" w:line="360" w:lineRule="auto"/>
        <w:jc w:val="both"/>
        <w:rPr>
          <w:rFonts w:ascii="Times New Roman" w:eastAsia="Times New Roman" w:hAnsi="Times New Roman" w:cs="Times New Roman"/>
          <w:szCs w:val="24"/>
        </w:rPr>
      </w:pPr>
      <w:r w:rsidRPr="009C3BE0">
        <w:rPr>
          <w:rFonts w:ascii="Times New Roman" w:eastAsia="Times New Roman" w:hAnsi="Times New Roman" w:cs="Times New Roman"/>
          <w:szCs w:val="24"/>
        </w:rPr>
        <w:t xml:space="preserve">Optional modifications or additions to the main policy. </w:t>
      </w:r>
    </w:p>
    <w:p w14:paraId="7B81FC3E" w14:textId="77777777" w:rsidR="009C3BE0" w:rsidRPr="009C3BE0" w:rsidRDefault="009C3BE0" w:rsidP="009C3BE0">
      <w:pPr>
        <w:numPr>
          <w:ilvl w:val="0"/>
          <w:numId w:val="30"/>
        </w:numPr>
        <w:spacing w:before="100" w:beforeAutospacing="1" w:after="100" w:afterAutospacing="1" w:line="360" w:lineRule="auto"/>
        <w:jc w:val="both"/>
        <w:rPr>
          <w:rFonts w:ascii="Times New Roman" w:eastAsia="Times New Roman" w:hAnsi="Times New Roman" w:cs="Times New Roman"/>
          <w:szCs w:val="24"/>
        </w:rPr>
      </w:pPr>
      <w:r w:rsidRPr="009C3BE0">
        <w:rPr>
          <w:rFonts w:ascii="Times New Roman" w:eastAsia="Times New Roman" w:hAnsi="Times New Roman" w:cs="Times New Roman"/>
          <w:szCs w:val="24"/>
        </w:rPr>
        <w:t>Can expand, restrict, or clarify coverage, such as adding extra protection or changing terms to suit the insured’s needs.</w:t>
      </w:r>
    </w:p>
    <w:p w14:paraId="3B80476E" w14:textId="77777777" w:rsidR="006839DE" w:rsidRPr="006839DE" w:rsidRDefault="006839DE" w:rsidP="00567B5D">
      <w:pPr>
        <w:spacing w:after="0"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pict w14:anchorId="55DD00BB">
          <v:rect id="_x0000_i1106" style="width:0;height:1.5pt" o:hralign="center" o:hrstd="t" o:hr="t" fillcolor="#a0a0a0" stroked="f"/>
        </w:pict>
      </w:r>
    </w:p>
    <w:p w14:paraId="4341109E" w14:textId="37411893" w:rsidR="006839DE" w:rsidRPr="006839DE" w:rsidRDefault="006839DE" w:rsidP="00567B5D">
      <w:pPr>
        <w:spacing w:before="100" w:beforeAutospacing="1" w:after="100" w:afterAutospacing="1" w:line="360" w:lineRule="auto"/>
        <w:outlineLvl w:val="1"/>
        <w:rPr>
          <w:rFonts w:ascii="Times New Roman" w:eastAsia="Times New Roman" w:hAnsi="Times New Roman" w:cs="Times New Roman"/>
          <w:b/>
          <w:bCs/>
          <w:sz w:val="36"/>
          <w:szCs w:val="36"/>
        </w:rPr>
      </w:pPr>
      <w:r w:rsidRPr="006839DE">
        <w:rPr>
          <w:rFonts w:ascii="Times New Roman" w:eastAsia="Times New Roman" w:hAnsi="Times New Roman" w:cs="Times New Roman"/>
          <w:b/>
          <w:bCs/>
          <w:sz w:val="36"/>
          <w:szCs w:val="36"/>
        </w:rPr>
        <w:t xml:space="preserve"> Insurance Provisions</w:t>
      </w:r>
    </w:p>
    <w:p w14:paraId="32274614" w14:textId="6B7C5F25" w:rsidR="006839DE" w:rsidRPr="006839DE" w:rsidRDefault="0029516B" w:rsidP="00717747">
      <w:pPr>
        <w:spacing w:before="100" w:beforeAutospacing="1" w:after="100" w:afterAutospacing="1" w:line="360" w:lineRule="auto"/>
        <w:jc w:val="both"/>
        <w:rPr>
          <w:rFonts w:ascii="Times New Roman" w:eastAsia="Times New Roman" w:hAnsi="Times New Roman" w:cs="Times New Roman"/>
          <w:szCs w:val="24"/>
        </w:rPr>
      </w:pPr>
      <w:r w:rsidRPr="00717747">
        <w:rPr>
          <w:rFonts w:ascii="Times New Roman" w:eastAsia="Times New Roman" w:hAnsi="Times New Roman" w:cs="Times New Roman"/>
          <w:szCs w:val="24"/>
        </w:rPr>
        <w:lastRenderedPageBreak/>
        <w:t xml:space="preserve"> </w:t>
      </w:r>
      <w:r w:rsidR="00717747" w:rsidRPr="00717747">
        <w:rPr>
          <w:rFonts w:ascii="Times New Roman" w:eastAsia="Times New Roman" w:hAnsi="Times New Roman" w:cs="Times New Roman"/>
          <w:szCs w:val="24"/>
        </w:rPr>
        <w:t>Insurance provisions are specific clauses or terms written in an insurance policy that</w:t>
      </w:r>
      <w:r w:rsidR="00717747" w:rsidRPr="00717747">
        <w:rPr>
          <w:rFonts w:ascii="Times New Roman" w:eastAsia="Times New Roman" w:hAnsi="Times New Roman" w:cs="Times New Roman"/>
          <w:szCs w:val="24"/>
        </w:rPr>
        <w:t xml:space="preserve"> </w:t>
      </w:r>
      <w:r w:rsidR="00717747" w:rsidRPr="00717747">
        <w:rPr>
          <w:rFonts w:ascii="Times New Roman" w:eastAsia="Times New Roman" w:hAnsi="Times New Roman" w:cs="Times New Roman"/>
          <w:szCs w:val="24"/>
        </w:rPr>
        <w:t>define the rights, duties, and obligations of both the insurer and the insured.</w:t>
      </w:r>
      <w:r w:rsidR="00717747" w:rsidRPr="00717747">
        <w:rPr>
          <w:rFonts w:ascii="Times New Roman" w:eastAsia="Times New Roman" w:hAnsi="Times New Roman" w:cs="Times New Roman"/>
          <w:szCs w:val="24"/>
        </w:rPr>
        <w:t xml:space="preserve"> </w:t>
      </w:r>
      <w:r w:rsidR="00717747" w:rsidRPr="00717747">
        <w:rPr>
          <w:rFonts w:ascii="Times New Roman" w:eastAsia="Times New Roman" w:hAnsi="Times New Roman" w:cs="Times New Roman"/>
          <w:szCs w:val="24"/>
        </w:rPr>
        <w:t xml:space="preserve">They explain how the policy works, what it covers, and the conditions for claims. </w:t>
      </w:r>
    </w:p>
    <w:p w14:paraId="27B84E73" w14:textId="77777777" w:rsidR="006839DE" w:rsidRPr="006839DE" w:rsidRDefault="006839DE" w:rsidP="00567B5D">
      <w:pPr>
        <w:numPr>
          <w:ilvl w:val="0"/>
          <w:numId w:val="15"/>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Endorsements and Riders </w:t>
      </w:r>
    </w:p>
    <w:p w14:paraId="64A65BCE" w14:textId="77777777" w:rsidR="006839DE" w:rsidRPr="006839DE" w:rsidRDefault="006839DE" w:rsidP="00567B5D">
      <w:pPr>
        <w:numPr>
          <w:ilvl w:val="0"/>
          <w:numId w:val="15"/>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Deductibles </w:t>
      </w:r>
    </w:p>
    <w:p w14:paraId="5D1CD95B" w14:textId="77777777" w:rsidR="006839DE" w:rsidRPr="006839DE" w:rsidRDefault="006839DE" w:rsidP="00567B5D">
      <w:pPr>
        <w:numPr>
          <w:ilvl w:val="0"/>
          <w:numId w:val="15"/>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Coinsurance </w:t>
      </w:r>
    </w:p>
    <w:p w14:paraId="36CB6B00" w14:textId="77777777" w:rsidR="006839DE" w:rsidRPr="006839DE" w:rsidRDefault="006839DE" w:rsidP="00567B5D">
      <w:pPr>
        <w:numPr>
          <w:ilvl w:val="0"/>
          <w:numId w:val="15"/>
        </w:numPr>
        <w:spacing w:before="100" w:beforeAutospacing="1" w:after="100" w:afterAutospacing="1" w:line="360" w:lineRule="auto"/>
        <w:rPr>
          <w:rFonts w:ascii="Times New Roman" w:eastAsia="Times New Roman" w:hAnsi="Times New Roman" w:cs="Times New Roman"/>
          <w:szCs w:val="24"/>
        </w:rPr>
      </w:pPr>
      <w:r w:rsidRPr="006839DE">
        <w:rPr>
          <w:rFonts w:ascii="Times New Roman" w:eastAsia="Times New Roman" w:hAnsi="Times New Roman" w:cs="Times New Roman"/>
          <w:szCs w:val="24"/>
        </w:rPr>
        <w:t xml:space="preserve">Other-Insurance Provisions </w:t>
      </w:r>
    </w:p>
    <w:p w14:paraId="56681DDD" w14:textId="77777777" w:rsidR="00010931" w:rsidRPr="00010931" w:rsidRDefault="00010931" w:rsidP="00CF263A">
      <w:pPr>
        <w:pStyle w:val="Heading3"/>
        <w:rPr>
          <w:b/>
          <w:bCs/>
        </w:rPr>
      </w:pPr>
      <w:r w:rsidRPr="00010931">
        <w:rPr>
          <w:rStyle w:val="Strong"/>
          <w:b w:val="0"/>
          <w:bCs w:val="0"/>
        </w:rPr>
        <w:t>1. Endorsements and Riders</w:t>
      </w:r>
    </w:p>
    <w:p w14:paraId="734E8278" w14:textId="77777777" w:rsidR="00010931" w:rsidRPr="00010931" w:rsidRDefault="00010931" w:rsidP="00010931">
      <w:pPr>
        <w:pStyle w:val="NormalWeb"/>
        <w:jc w:val="both"/>
      </w:pPr>
      <w:r w:rsidRPr="00010931">
        <w:t xml:space="preserve">Endorsements or riders are </w:t>
      </w:r>
      <w:r w:rsidRPr="00010931">
        <w:rPr>
          <w:rStyle w:val="Strong"/>
          <w:rFonts w:eastAsiaTheme="majorEastAsia"/>
          <w:b w:val="0"/>
          <w:bCs w:val="0"/>
        </w:rPr>
        <w:t>additional clauses added to a basic insurance policy</w:t>
      </w:r>
      <w:r w:rsidRPr="00010931">
        <w:t xml:space="preserve"> to modify, enhance, or expand coverage. They allow the insured to include extra protection.</w:t>
      </w:r>
      <w:r w:rsidRPr="00010931">
        <w:br/>
      </w:r>
      <w:r w:rsidRPr="00010931">
        <w:rPr>
          <w:rStyle w:val="Strong"/>
          <w:rFonts w:eastAsiaTheme="majorEastAsia"/>
        </w:rPr>
        <w:t>Example:</w:t>
      </w:r>
      <w:r w:rsidRPr="00010931">
        <w:t xml:space="preserve"> Adding accidental death coverage to a standard health policy.</w:t>
      </w:r>
    </w:p>
    <w:p w14:paraId="25F037F9" w14:textId="77777777" w:rsidR="00010931" w:rsidRPr="00010931" w:rsidRDefault="00010931" w:rsidP="00010931">
      <w:pPr>
        <w:jc w:val="both"/>
      </w:pPr>
      <w:r w:rsidRPr="00010931">
        <w:pict w14:anchorId="2103F1D6">
          <v:rect id="_x0000_i1180" style="width:0;height:1.5pt" o:hralign="center" o:hrstd="t" o:hr="t" fillcolor="#a0a0a0" stroked="f"/>
        </w:pict>
      </w:r>
    </w:p>
    <w:p w14:paraId="0BA00109" w14:textId="77777777" w:rsidR="00010931" w:rsidRPr="00CF263A" w:rsidRDefault="00010931" w:rsidP="00CF263A">
      <w:pPr>
        <w:pStyle w:val="Heading3"/>
        <w:rPr>
          <w:b/>
          <w:bCs/>
        </w:rPr>
      </w:pPr>
      <w:r w:rsidRPr="00CF263A">
        <w:rPr>
          <w:rStyle w:val="Strong"/>
          <w:b w:val="0"/>
          <w:bCs w:val="0"/>
        </w:rPr>
        <w:t>2. Deductibles</w:t>
      </w:r>
    </w:p>
    <w:p w14:paraId="145464E1" w14:textId="77777777" w:rsidR="00010931" w:rsidRPr="00010931" w:rsidRDefault="00010931" w:rsidP="00010931">
      <w:pPr>
        <w:pStyle w:val="NormalWeb"/>
        <w:jc w:val="both"/>
      </w:pPr>
      <w:r w:rsidRPr="00010931">
        <w:t xml:space="preserve">A deductible is the </w:t>
      </w:r>
      <w:r w:rsidRPr="00010931">
        <w:rPr>
          <w:rStyle w:val="Strong"/>
          <w:rFonts w:eastAsiaTheme="majorEastAsia"/>
          <w:b w:val="0"/>
          <w:bCs w:val="0"/>
        </w:rPr>
        <w:t>fixed amount the insured must pay out of pocket</w:t>
      </w:r>
      <w:r w:rsidRPr="00010931">
        <w:t xml:space="preserve"> before the insurer pays the remaining loss. It reduces small claims and keeps premiums lower.</w:t>
      </w:r>
      <w:r w:rsidRPr="00010931">
        <w:br/>
      </w:r>
      <w:r w:rsidRPr="00010931">
        <w:rPr>
          <w:rStyle w:val="Strong"/>
          <w:rFonts w:eastAsiaTheme="majorEastAsia"/>
        </w:rPr>
        <w:t>Example:</w:t>
      </w:r>
      <w:r w:rsidRPr="00010931">
        <w:t xml:space="preserve"> A Rs. 5,000 </w:t>
      </w:r>
      <w:proofErr w:type="gramStart"/>
      <w:r w:rsidRPr="00010931">
        <w:t>deductible</w:t>
      </w:r>
      <w:proofErr w:type="gramEnd"/>
      <w:r w:rsidRPr="00010931">
        <w:t xml:space="preserve"> on a car damage claim means the insured pays Rs. 5,000 first.</w:t>
      </w:r>
    </w:p>
    <w:p w14:paraId="04AEBE78" w14:textId="77777777" w:rsidR="00010931" w:rsidRPr="00010931" w:rsidRDefault="00010931" w:rsidP="00010931">
      <w:pPr>
        <w:jc w:val="both"/>
      </w:pPr>
      <w:r w:rsidRPr="00010931">
        <w:pict w14:anchorId="2F615C7C">
          <v:rect id="_x0000_i1181" style="width:0;height:1.5pt" o:hralign="center" o:hrstd="t" o:hr="t" fillcolor="#a0a0a0" stroked="f"/>
        </w:pict>
      </w:r>
    </w:p>
    <w:p w14:paraId="3ECDB3F2" w14:textId="77777777" w:rsidR="00010931" w:rsidRPr="00CF263A" w:rsidRDefault="00010931" w:rsidP="00CF263A">
      <w:pPr>
        <w:pStyle w:val="Heading3"/>
        <w:rPr>
          <w:b/>
          <w:bCs/>
        </w:rPr>
      </w:pPr>
      <w:r w:rsidRPr="00CF263A">
        <w:rPr>
          <w:rStyle w:val="Strong"/>
          <w:b w:val="0"/>
          <w:bCs w:val="0"/>
        </w:rPr>
        <w:t>3. Coinsurance</w:t>
      </w:r>
    </w:p>
    <w:p w14:paraId="747D2726" w14:textId="77777777" w:rsidR="00010931" w:rsidRPr="00010931" w:rsidRDefault="00010931" w:rsidP="00010931">
      <w:pPr>
        <w:pStyle w:val="NormalWeb"/>
        <w:jc w:val="both"/>
      </w:pPr>
      <w:r w:rsidRPr="00010931">
        <w:t xml:space="preserve">Coinsurance is the </w:t>
      </w:r>
      <w:r w:rsidRPr="00010931">
        <w:rPr>
          <w:rStyle w:val="Strong"/>
          <w:rFonts w:eastAsiaTheme="majorEastAsia"/>
          <w:b w:val="0"/>
          <w:bCs w:val="0"/>
        </w:rPr>
        <w:t>cost-sharing arrangement between the insured and insurer</w:t>
      </w:r>
      <w:r w:rsidRPr="00010931">
        <w:t>. The insured bears a certain percentage of the loss, and the insurer pays the rest. It is common in property insurance.</w:t>
      </w:r>
      <w:r w:rsidRPr="00010931">
        <w:br/>
      </w:r>
      <w:r w:rsidRPr="00010931">
        <w:rPr>
          <w:rStyle w:val="Strong"/>
          <w:rFonts w:eastAsiaTheme="majorEastAsia"/>
        </w:rPr>
        <w:t>Example:</w:t>
      </w:r>
      <w:r w:rsidRPr="00010931">
        <w:t xml:space="preserve"> If coinsurance is 20%, and loss occurs, the insured pays 20% and insurer pays 80%.</w:t>
      </w:r>
    </w:p>
    <w:p w14:paraId="0053CDA7" w14:textId="77777777" w:rsidR="00010931" w:rsidRPr="00010931" w:rsidRDefault="00010931" w:rsidP="00010931">
      <w:pPr>
        <w:jc w:val="both"/>
      </w:pPr>
      <w:r w:rsidRPr="00010931">
        <w:pict w14:anchorId="4525CE4C">
          <v:rect id="_x0000_i1182" style="width:0;height:1.5pt" o:hralign="center" o:hrstd="t" o:hr="t" fillcolor="#a0a0a0" stroked="f"/>
        </w:pict>
      </w:r>
    </w:p>
    <w:p w14:paraId="2A052210" w14:textId="77777777" w:rsidR="00010931" w:rsidRPr="00CF263A" w:rsidRDefault="00010931" w:rsidP="00CF263A">
      <w:pPr>
        <w:pStyle w:val="Heading3"/>
        <w:rPr>
          <w:b/>
          <w:bCs/>
        </w:rPr>
      </w:pPr>
      <w:r w:rsidRPr="00CF263A">
        <w:rPr>
          <w:rStyle w:val="Strong"/>
          <w:b w:val="0"/>
          <w:bCs w:val="0"/>
        </w:rPr>
        <w:t>4. Other-Insurance Provisions</w:t>
      </w:r>
    </w:p>
    <w:p w14:paraId="21F8819A" w14:textId="77777777" w:rsidR="00010931" w:rsidRPr="00010931" w:rsidRDefault="00010931" w:rsidP="00010931">
      <w:pPr>
        <w:pStyle w:val="NormalWeb"/>
        <w:jc w:val="both"/>
      </w:pPr>
      <w:r w:rsidRPr="00010931">
        <w:t xml:space="preserve">These provisions apply when the insured </w:t>
      </w:r>
      <w:r w:rsidRPr="00010931">
        <w:rPr>
          <w:b/>
          <w:bCs/>
        </w:rPr>
        <w:t xml:space="preserve">has </w:t>
      </w:r>
      <w:r w:rsidRPr="00010931">
        <w:rPr>
          <w:rStyle w:val="Strong"/>
          <w:rFonts w:eastAsiaTheme="majorEastAsia"/>
          <w:b w:val="0"/>
          <w:bCs w:val="0"/>
        </w:rPr>
        <w:t>multiple insurance policies covering the same risk</w:t>
      </w:r>
      <w:r w:rsidRPr="00010931">
        <w:t>. They ensure the insured does not receive more than the actual loss, usually sharing the compensation proportionally among insurers.</w:t>
      </w:r>
      <w:r w:rsidRPr="00010931">
        <w:br/>
      </w:r>
      <w:r w:rsidRPr="00010931">
        <w:rPr>
          <w:rStyle w:val="Strong"/>
          <w:rFonts w:eastAsiaTheme="majorEastAsia"/>
        </w:rPr>
        <w:t>Example:</w:t>
      </w:r>
      <w:r w:rsidRPr="00010931">
        <w:t xml:space="preserve"> Two fire policies on the same building share the claim amount.</w:t>
      </w:r>
    </w:p>
    <w:p w14:paraId="6DC53471" w14:textId="1FE2105F" w:rsidR="00DE008E" w:rsidRDefault="00DE008E" w:rsidP="00567B5D">
      <w:pPr>
        <w:spacing w:line="360" w:lineRule="auto"/>
        <w:rPr>
          <w:rFonts w:ascii="Times New Roman" w:hAnsi="Times New Roman" w:cs="Times New Roman"/>
          <w:sz w:val="36"/>
          <w:szCs w:val="28"/>
        </w:rPr>
      </w:pPr>
    </w:p>
    <w:p w14:paraId="59715C19" w14:textId="3FB97600" w:rsidR="00DE008E" w:rsidRDefault="00DE008E" w:rsidP="00567B5D">
      <w:pPr>
        <w:spacing w:line="360" w:lineRule="auto"/>
      </w:pPr>
    </w:p>
    <w:sectPr w:rsidR="00DE0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8E7"/>
    <w:multiLevelType w:val="multilevel"/>
    <w:tmpl w:val="85B4C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C5533"/>
    <w:multiLevelType w:val="multilevel"/>
    <w:tmpl w:val="C0A8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B6293"/>
    <w:multiLevelType w:val="multilevel"/>
    <w:tmpl w:val="DDE67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560C9"/>
    <w:multiLevelType w:val="multilevel"/>
    <w:tmpl w:val="9920FC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E160CC"/>
    <w:multiLevelType w:val="multilevel"/>
    <w:tmpl w:val="83EC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B5238"/>
    <w:multiLevelType w:val="multilevel"/>
    <w:tmpl w:val="0A363B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00395"/>
    <w:multiLevelType w:val="multilevel"/>
    <w:tmpl w:val="4608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46D77"/>
    <w:multiLevelType w:val="multilevel"/>
    <w:tmpl w:val="92F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33820"/>
    <w:multiLevelType w:val="multilevel"/>
    <w:tmpl w:val="E60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F4E8E"/>
    <w:multiLevelType w:val="multilevel"/>
    <w:tmpl w:val="DBD870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67F20"/>
    <w:multiLevelType w:val="multilevel"/>
    <w:tmpl w:val="8730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D5316"/>
    <w:multiLevelType w:val="multilevel"/>
    <w:tmpl w:val="79E8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A65CC"/>
    <w:multiLevelType w:val="multilevel"/>
    <w:tmpl w:val="2ACE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A7D28"/>
    <w:multiLevelType w:val="multilevel"/>
    <w:tmpl w:val="9A90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B96A88"/>
    <w:multiLevelType w:val="multilevel"/>
    <w:tmpl w:val="8586DD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0B4C5A"/>
    <w:multiLevelType w:val="multilevel"/>
    <w:tmpl w:val="AB0215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1F3A99"/>
    <w:multiLevelType w:val="multilevel"/>
    <w:tmpl w:val="5DB8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345ED"/>
    <w:multiLevelType w:val="multilevel"/>
    <w:tmpl w:val="975E9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E3F1F"/>
    <w:multiLevelType w:val="multilevel"/>
    <w:tmpl w:val="8D1E3E7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280A73"/>
    <w:multiLevelType w:val="hybridMultilevel"/>
    <w:tmpl w:val="3906FE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E4FB9"/>
    <w:multiLevelType w:val="multilevel"/>
    <w:tmpl w:val="4E6A9A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D9570C"/>
    <w:multiLevelType w:val="multilevel"/>
    <w:tmpl w:val="6922C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F63DBC"/>
    <w:multiLevelType w:val="multilevel"/>
    <w:tmpl w:val="1FA66C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9E7232"/>
    <w:multiLevelType w:val="multilevel"/>
    <w:tmpl w:val="5A5C17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CC12D3"/>
    <w:multiLevelType w:val="multilevel"/>
    <w:tmpl w:val="DBC8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5D7CB7"/>
    <w:multiLevelType w:val="multilevel"/>
    <w:tmpl w:val="81FE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221A5"/>
    <w:multiLevelType w:val="hybridMultilevel"/>
    <w:tmpl w:val="4BBCD12E"/>
    <w:lvl w:ilvl="0" w:tplc="77EE58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C78A1"/>
    <w:multiLevelType w:val="multilevel"/>
    <w:tmpl w:val="2722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3A4077"/>
    <w:multiLevelType w:val="hybridMultilevel"/>
    <w:tmpl w:val="059C98AE"/>
    <w:lvl w:ilvl="0" w:tplc="7C6C9A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302FE"/>
    <w:multiLevelType w:val="multilevel"/>
    <w:tmpl w:val="05C6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5A4339"/>
    <w:multiLevelType w:val="multilevel"/>
    <w:tmpl w:val="6186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A03454"/>
    <w:multiLevelType w:val="multilevel"/>
    <w:tmpl w:val="8DD83A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4917">
    <w:abstractNumId w:val="19"/>
  </w:num>
  <w:num w:numId="2" w16cid:durableId="519050992">
    <w:abstractNumId w:val="26"/>
  </w:num>
  <w:num w:numId="3" w16cid:durableId="139156337">
    <w:abstractNumId w:val="17"/>
  </w:num>
  <w:num w:numId="4" w16cid:durableId="1724406252">
    <w:abstractNumId w:val="20"/>
  </w:num>
  <w:num w:numId="5" w16cid:durableId="704452830">
    <w:abstractNumId w:val="31"/>
  </w:num>
  <w:num w:numId="6" w16cid:durableId="1133600178">
    <w:abstractNumId w:val="9"/>
  </w:num>
  <w:num w:numId="7" w16cid:durableId="1518689812">
    <w:abstractNumId w:val="25"/>
  </w:num>
  <w:num w:numId="8" w16cid:durableId="1831678356">
    <w:abstractNumId w:val="23"/>
  </w:num>
  <w:num w:numId="9" w16cid:durableId="1211502182">
    <w:abstractNumId w:val="13"/>
  </w:num>
  <w:num w:numId="10" w16cid:durableId="816530769">
    <w:abstractNumId w:val="5"/>
  </w:num>
  <w:num w:numId="11" w16cid:durableId="1551921007">
    <w:abstractNumId w:val="30"/>
  </w:num>
  <w:num w:numId="12" w16cid:durableId="1423524644">
    <w:abstractNumId w:val="16"/>
  </w:num>
  <w:num w:numId="13" w16cid:durableId="486090809">
    <w:abstractNumId w:val="27"/>
  </w:num>
  <w:num w:numId="14" w16cid:durableId="127746212">
    <w:abstractNumId w:val="21"/>
  </w:num>
  <w:num w:numId="15" w16cid:durableId="508525877">
    <w:abstractNumId w:val="8"/>
  </w:num>
  <w:num w:numId="16" w16cid:durableId="1520463738">
    <w:abstractNumId w:val="18"/>
  </w:num>
  <w:num w:numId="17" w16cid:durableId="1892688121">
    <w:abstractNumId w:val="3"/>
  </w:num>
  <w:num w:numId="18" w16cid:durableId="487139073">
    <w:abstractNumId w:val="6"/>
  </w:num>
  <w:num w:numId="19" w16cid:durableId="2082559372">
    <w:abstractNumId w:val="2"/>
  </w:num>
  <w:num w:numId="20" w16cid:durableId="435171883">
    <w:abstractNumId w:val="4"/>
  </w:num>
  <w:num w:numId="21" w16cid:durableId="1648319578">
    <w:abstractNumId w:val="29"/>
  </w:num>
  <w:num w:numId="22" w16cid:durableId="1848321493">
    <w:abstractNumId w:val="7"/>
  </w:num>
  <w:num w:numId="23" w16cid:durableId="613824192">
    <w:abstractNumId w:val="0"/>
  </w:num>
  <w:num w:numId="24" w16cid:durableId="2134324581">
    <w:abstractNumId w:val="12"/>
  </w:num>
  <w:num w:numId="25" w16cid:durableId="852916309">
    <w:abstractNumId w:val="14"/>
  </w:num>
  <w:num w:numId="26" w16cid:durableId="1250850619">
    <w:abstractNumId w:val="11"/>
  </w:num>
  <w:num w:numId="27" w16cid:durableId="654534266">
    <w:abstractNumId w:val="22"/>
  </w:num>
  <w:num w:numId="28" w16cid:durableId="1911505148">
    <w:abstractNumId w:val="10"/>
  </w:num>
  <w:num w:numId="29" w16cid:durableId="798228876">
    <w:abstractNumId w:val="15"/>
  </w:num>
  <w:num w:numId="30" w16cid:durableId="1779061478">
    <w:abstractNumId w:val="1"/>
  </w:num>
  <w:num w:numId="31" w16cid:durableId="1640719240">
    <w:abstractNumId w:val="24"/>
  </w:num>
  <w:num w:numId="32" w16cid:durableId="2191773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8E"/>
    <w:rsid w:val="00010931"/>
    <w:rsid w:val="00075BF8"/>
    <w:rsid w:val="000D660A"/>
    <w:rsid w:val="000E068E"/>
    <w:rsid w:val="001258B5"/>
    <w:rsid w:val="001A15B3"/>
    <w:rsid w:val="001E6B3F"/>
    <w:rsid w:val="0029516B"/>
    <w:rsid w:val="002E47E6"/>
    <w:rsid w:val="00313D74"/>
    <w:rsid w:val="00356379"/>
    <w:rsid w:val="00453723"/>
    <w:rsid w:val="0047114B"/>
    <w:rsid w:val="00554BAF"/>
    <w:rsid w:val="00567B5D"/>
    <w:rsid w:val="00636915"/>
    <w:rsid w:val="006839DE"/>
    <w:rsid w:val="00717747"/>
    <w:rsid w:val="009C3BE0"/>
    <w:rsid w:val="00A41193"/>
    <w:rsid w:val="00A72EB7"/>
    <w:rsid w:val="00AD001E"/>
    <w:rsid w:val="00AE4D9A"/>
    <w:rsid w:val="00AF64C2"/>
    <w:rsid w:val="00C62A26"/>
    <w:rsid w:val="00CF263A"/>
    <w:rsid w:val="00D240C8"/>
    <w:rsid w:val="00D97E01"/>
    <w:rsid w:val="00D97E7C"/>
    <w:rsid w:val="00DE008E"/>
    <w:rsid w:val="00DE657F"/>
    <w:rsid w:val="00EF5D61"/>
    <w:rsid w:val="00FE304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60C993"/>
  <w15:chartTrackingRefBased/>
  <w15:docId w15:val="{42D0E2A4-5E7A-4416-9EDA-EE93EB4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i-IN"/>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915"/>
  </w:style>
  <w:style w:type="paragraph" w:styleId="Heading1">
    <w:name w:val="heading 1"/>
    <w:basedOn w:val="Normal"/>
    <w:next w:val="Normal"/>
    <w:link w:val="Heading1Char"/>
    <w:uiPriority w:val="9"/>
    <w:qFormat/>
    <w:rsid w:val="00636915"/>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3691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63691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3691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3691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3691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3691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3691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36915"/>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9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3691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63691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3691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3691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3691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3691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3691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36915"/>
    <w:rPr>
      <w:b/>
      <w:bCs/>
      <w:i/>
      <w:iCs/>
    </w:rPr>
  </w:style>
  <w:style w:type="paragraph" w:styleId="Title">
    <w:name w:val="Title"/>
    <w:basedOn w:val="Normal"/>
    <w:next w:val="Normal"/>
    <w:link w:val="TitleChar"/>
    <w:uiPriority w:val="10"/>
    <w:qFormat/>
    <w:rsid w:val="0063691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636915"/>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636915"/>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636915"/>
    <w:rPr>
      <w:color w:val="44546A" w:themeColor="text2"/>
      <w:sz w:val="28"/>
      <w:szCs w:val="28"/>
    </w:rPr>
  </w:style>
  <w:style w:type="paragraph" w:styleId="Quote">
    <w:name w:val="Quote"/>
    <w:basedOn w:val="Normal"/>
    <w:next w:val="Normal"/>
    <w:link w:val="QuoteChar"/>
    <w:uiPriority w:val="29"/>
    <w:qFormat/>
    <w:rsid w:val="00636915"/>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636915"/>
    <w:rPr>
      <w:i/>
      <w:iCs/>
      <w:color w:val="7B7B7B" w:themeColor="accent3" w:themeShade="BF"/>
      <w:sz w:val="24"/>
      <w:szCs w:val="24"/>
    </w:rPr>
  </w:style>
  <w:style w:type="paragraph" w:styleId="ListParagraph">
    <w:name w:val="List Paragraph"/>
    <w:basedOn w:val="Normal"/>
    <w:uiPriority w:val="34"/>
    <w:qFormat/>
    <w:rsid w:val="00DE008E"/>
    <w:pPr>
      <w:ind w:left="720"/>
      <w:contextualSpacing/>
    </w:pPr>
    <w:rPr>
      <w:rFonts w:cs="Mangal"/>
      <w:szCs w:val="19"/>
    </w:rPr>
  </w:style>
  <w:style w:type="character" w:styleId="IntenseEmphasis">
    <w:name w:val="Intense Emphasis"/>
    <w:basedOn w:val="DefaultParagraphFont"/>
    <w:uiPriority w:val="21"/>
    <w:qFormat/>
    <w:rsid w:val="00636915"/>
    <w:rPr>
      <w:b/>
      <w:bCs/>
      <w:i/>
      <w:iCs/>
      <w:color w:val="auto"/>
    </w:rPr>
  </w:style>
  <w:style w:type="paragraph" w:styleId="IntenseQuote">
    <w:name w:val="Intense Quote"/>
    <w:basedOn w:val="Normal"/>
    <w:next w:val="Normal"/>
    <w:link w:val="IntenseQuoteChar"/>
    <w:uiPriority w:val="30"/>
    <w:qFormat/>
    <w:rsid w:val="00636915"/>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636915"/>
    <w:rPr>
      <w:rFonts w:asciiTheme="majorHAnsi" w:eastAsiaTheme="majorEastAsia" w:hAnsiTheme="majorHAnsi" w:cstheme="majorBidi"/>
      <w:caps/>
      <w:color w:val="2F5496" w:themeColor="accent1" w:themeShade="BF"/>
      <w:sz w:val="28"/>
      <w:szCs w:val="28"/>
    </w:rPr>
  </w:style>
  <w:style w:type="character" w:styleId="IntenseReference">
    <w:name w:val="Intense Reference"/>
    <w:basedOn w:val="DefaultParagraphFont"/>
    <w:uiPriority w:val="32"/>
    <w:qFormat/>
    <w:rsid w:val="00636915"/>
    <w:rPr>
      <w:b/>
      <w:bCs/>
      <w:caps w:val="0"/>
      <w:smallCaps/>
      <w:color w:val="auto"/>
      <w:spacing w:val="0"/>
      <w:u w:val="single"/>
    </w:rPr>
  </w:style>
  <w:style w:type="character" w:styleId="Strong">
    <w:name w:val="Strong"/>
    <w:basedOn w:val="DefaultParagraphFont"/>
    <w:uiPriority w:val="22"/>
    <w:qFormat/>
    <w:rsid w:val="00636915"/>
    <w:rPr>
      <w:b/>
      <w:bCs/>
    </w:rPr>
  </w:style>
  <w:style w:type="paragraph" w:styleId="NormalWeb">
    <w:name w:val="Normal (Web)"/>
    <w:basedOn w:val="Normal"/>
    <w:uiPriority w:val="99"/>
    <w:semiHidden/>
    <w:unhideWhenUsed/>
    <w:rsid w:val="001258B5"/>
    <w:pPr>
      <w:spacing w:before="100" w:beforeAutospacing="1" w:after="100" w:afterAutospacing="1" w:line="240" w:lineRule="auto"/>
    </w:pPr>
    <w:rPr>
      <w:rFonts w:ascii="Times New Roman" w:eastAsia="Times New Roman" w:hAnsi="Times New Roman" w:cs="Times New Roman"/>
      <w:szCs w:val="24"/>
    </w:rPr>
  </w:style>
  <w:style w:type="paragraph" w:styleId="Caption">
    <w:name w:val="caption"/>
    <w:basedOn w:val="Normal"/>
    <w:next w:val="Normal"/>
    <w:uiPriority w:val="35"/>
    <w:semiHidden/>
    <w:unhideWhenUsed/>
    <w:qFormat/>
    <w:rsid w:val="00636915"/>
    <w:pPr>
      <w:spacing w:line="240" w:lineRule="auto"/>
    </w:pPr>
    <w:rPr>
      <w:b/>
      <w:bCs/>
      <w:color w:val="404040" w:themeColor="text1" w:themeTint="BF"/>
      <w:sz w:val="16"/>
      <w:szCs w:val="16"/>
    </w:rPr>
  </w:style>
  <w:style w:type="character" w:styleId="Emphasis">
    <w:name w:val="Emphasis"/>
    <w:basedOn w:val="DefaultParagraphFont"/>
    <w:uiPriority w:val="20"/>
    <w:qFormat/>
    <w:rsid w:val="00636915"/>
    <w:rPr>
      <w:i/>
      <w:iCs/>
      <w:color w:val="000000" w:themeColor="text1"/>
    </w:rPr>
  </w:style>
  <w:style w:type="paragraph" w:styleId="NoSpacing">
    <w:name w:val="No Spacing"/>
    <w:uiPriority w:val="1"/>
    <w:qFormat/>
    <w:rsid w:val="00636915"/>
    <w:pPr>
      <w:spacing w:after="0" w:line="240" w:lineRule="auto"/>
    </w:pPr>
  </w:style>
  <w:style w:type="character" w:styleId="SubtleEmphasis">
    <w:name w:val="Subtle Emphasis"/>
    <w:basedOn w:val="DefaultParagraphFont"/>
    <w:uiPriority w:val="19"/>
    <w:qFormat/>
    <w:rsid w:val="00636915"/>
    <w:rPr>
      <w:i/>
      <w:iCs/>
      <w:color w:val="595959" w:themeColor="text1" w:themeTint="A6"/>
    </w:rPr>
  </w:style>
  <w:style w:type="character" w:styleId="SubtleReference">
    <w:name w:val="Subtle Reference"/>
    <w:basedOn w:val="DefaultParagraphFont"/>
    <w:uiPriority w:val="31"/>
    <w:qFormat/>
    <w:rsid w:val="00636915"/>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36915"/>
    <w:rPr>
      <w:b/>
      <w:bCs/>
      <w:caps w:val="0"/>
      <w:smallCaps/>
      <w:spacing w:val="0"/>
    </w:rPr>
  </w:style>
  <w:style w:type="paragraph" w:styleId="TOCHeading">
    <w:name w:val="TOC Heading"/>
    <w:basedOn w:val="Heading1"/>
    <w:next w:val="Normal"/>
    <w:uiPriority w:val="39"/>
    <w:semiHidden/>
    <w:unhideWhenUsed/>
    <w:qFormat/>
    <w:rsid w:val="0063691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8</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Ngaendra Dhimal</dc:creator>
  <cp:keywords/>
  <dc:description/>
  <cp:lastModifiedBy>Ngaendra Dhimal</cp:lastModifiedBy>
  <cp:revision>2</cp:revision>
  <dcterms:created xsi:type="dcterms:W3CDTF">2026-03-22T11:07:00Z</dcterms:created>
  <dcterms:modified xsi:type="dcterms:W3CDTF">2026-03-22T11:07:00Z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59fc98f9-b59f-4f24-8573-6e44db20d9a7</vt:lpwstr>
  </property>
</Properties>
</file>