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1333" w14:textId="5903A694" w:rsidR="00974A68" w:rsidRPr="00974A68" w:rsidRDefault="00612457" w:rsidP="0006452D">
      <w:pPr>
        <w:spacing w:line="360" w:lineRule="auto"/>
        <w:jc w:val="center"/>
        <w:rPr>
          <w:rFonts w:ascii="Bodoni MT Black" w:hAnsi="Bodoni MT Black"/>
          <w:color w:val="EE0000"/>
          <w:sz w:val="48"/>
          <w:szCs w:val="40"/>
          <w:u w:val="single"/>
        </w:rPr>
      </w:pPr>
      <w:r>
        <w:rPr>
          <w:rFonts w:ascii="Bodoni MT Black" w:hAnsi="Bodoni MT Black"/>
          <w:noProof/>
          <w:color w:val="EE0000"/>
          <w:sz w:val="48"/>
          <w:szCs w:val="40"/>
          <w:u w:val="singl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3F1C7FA" wp14:editId="49FECBAC">
                <wp:simplePos x="0" y="0"/>
                <wp:positionH relativeFrom="column">
                  <wp:posOffset>1339672</wp:posOffset>
                </wp:positionH>
                <wp:positionV relativeFrom="paragraph">
                  <wp:posOffset>346955</wp:posOffset>
                </wp:positionV>
                <wp:extent cx="360" cy="360"/>
                <wp:effectExtent l="38100" t="38100" r="38100" b="38100"/>
                <wp:wrapNone/>
                <wp:docPr id="194176848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3800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05pt;margin-top:26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">
                <v:imagedata r:id="rId6" o:title=""/>
              </v:shape>
            </w:pict>
          </mc:Fallback>
        </mc:AlternateContent>
      </w:r>
      <w:r w:rsidR="00974A68" w:rsidRPr="00974A68">
        <w:rPr>
          <w:rFonts w:ascii="Bodoni MT Black" w:hAnsi="Bodoni MT Black"/>
          <w:color w:val="EE0000"/>
          <w:sz w:val="48"/>
          <w:szCs w:val="40"/>
          <w:u w:val="single"/>
        </w:rPr>
        <w:t>BBS 1</w:t>
      </w:r>
      <w:r w:rsidR="00974A68" w:rsidRPr="00974A68">
        <w:rPr>
          <w:rFonts w:ascii="Bodoni MT Black" w:hAnsi="Bodoni MT Black"/>
          <w:color w:val="EE0000"/>
          <w:sz w:val="48"/>
          <w:szCs w:val="40"/>
          <w:u w:val="single"/>
          <w:vertAlign w:val="superscript"/>
        </w:rPr>
        <w:t>st</w:t>
      </w:r>
      <w:r w:rsidR="00974A68" w:rsidRPr="00974A68">
        <w:rPr>
          <w:rFonts w:ascii="Bodoni MT Black" w:hAnsi="Bodoni MT Black"/>
          <w:color w:val="EE0000"/>
          <w:sz w:val="48"/>
          <w:szCs w:val="40"/>
          <w:u w:val="single"/>
        </w:rPr>
        <w:t xml:space="preserve"> Year Account</w:t>
      </w:r>
    </w:p>
    <w:p w14:paraId="47DB3E1A" w14:textId="239ABF6C" w:rsidR="00974A68" w:rsidRDefault="00612457" w:rsidP="0006452D">
      <w:pPr>
        <w:spacing w:line="360" w:lineRule="auto"/>
        <w:rPr>
          <w:rFonts w:ascii="Bodoni MT Black" w:hAnsi="Bodoni MT Black"/>
          <w:color w:val="EE0000"/>
          <w:u w:val="single"/>
        </w:rPr>
      </w:pPr>
      <w:r>
        <w:rPr>
          <w:rFonts w:ascii="Bodoni MT Black" w:hAnsi="Bodoni MT Black"/>
          <w:noProof/>
          <w:color w:val="EE0000"/>
          <w:u w:val="single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12942A87" wp14:editId="649A8BE5">
                <wp:simplePos x="0" y="0"/>
                <wp:positionH relativeFrom="column">
                  <wp:posOffset>5577185</wp:posOffset>
                </wp:positionH>
                <wp:positionV relativeFrom="paragraph">
                  <wp:posOffset>-218595</wp:posOffset>
                </wp:positionV>
                <wp:extent cx="45000" cy="12600"/>
                <wp:effectExtent l="38100" t="38100" r="31750" b="26035"/>
                <wp:wrapNone/>
                <wp:docPr id="1105392756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000" cy="12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12942A87" wp14:editId="649A8BE5">
                <wp:simplePos x="0" y="0"/>
                <wp:positionH relativeFrom="column">
                  <wp:posOffset>5577185</wp:posOffset>
                </wp:positionH>
                <wp:positionV relativeFrom="paragraph">
                  <wp:posOffset>-218595</wp:posOffset>
                </wp:positionV>
                <wp:extent cx="45000" cy="12600"/>
                <wp:effectExtent l="38100" t="38100" r="31750" b="26035"/>
                <wp:wrapNone/>
                <wp:docPr id="1105392756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5392756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0" cy="2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974A68">
        <w:rPr>
          <w:rFonts w:ascii="Bodoni MT Black" w:hAnsi="Bodoni MT Black"/>
          <w:color w:val="EE0000"/>
          <w:u w:val="single"/>
        </w:rPr>
        <w:t xml:space="preserve">Important Chapter </w:t>
      </w:r>
      <w:proofErr w:type="gramStart"/>
      <w:r w:rsidR="00974A68">
        <w:rPr>
          <w:rFonts w:ascii="Bodoni MT Black" w:hAnsi="Bodoni MT Black"/>
          <w:color w:val="EE0000"/>
          <w:u w:val="single"/>
        </w:rPr>
        <w:t>With</w:t>
      </w:r>
      <w:proofErr w:type="gramEnd"/>
      <w:r w:rsidR="00974A68">
        <w:rPr>
          <w:rFonts w:ascii="Bodoni MT Black" w:hAnsi="Bodoni MT Black"/>
          <w:color w:val="EE0000"/>
          <w:u w:val="single"/>
        </w:rPr>
        <w:t xml:space="preserve"> Mark Margin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5148"/>
        <w:gridCol w:w="3019"/>
      </w:tblGrid>
      <w:tr w:rsidR="00974A68" w14:paraId="30D9AFEF" w14:textId="77777777" w:rsidTr="00974A68">
        <w:tc>
          <w:tcPr>
            <w:tcW w:w="895" w:type="dxa"/>
          </w:tcPr>
          <w:p w14:paraId="3C7D1203" w14:textId="62A0A3A0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000000" w:themeColor="text1"/>
              </w:rPr>
            </w:pPr>
            <w:r w:rsidRPr="00974A68">
              <w:rPr>
                <w:rFonts w:ascii="Bodoni MT Black" w:hAnsi="Bodoni MT Black"/>
                <w:color w:val="000000" w:themeColor="text1"/>
              </w:rPr>
              <w:t xml:space="preserve">Chapter </w:t>
            </w:r>
          </w:p>
        </w:tc>
        <w:tc>
          <w:tcPr>
            <w:tcW w:w="5338" w:type="dxa"/>
          </w:tcPr>
          <w:p w14:paraId="2528DF06" w14:textId="1C162E41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000000" w:themeColor="text1"/>
              </w:rPr>
            </w:pPr>
            <w:r w:rsidRPr="00974A68">
              <w:rPr>
                <w:rFonts w:ascii="Bodoni MT Black" w:hAnsi="Bodoni MT Black"/>
                <w:color w:val="000000" w:themeColor="text1"/>
              </w:rPr>
              <w:t xml:space="preserve">Chapter Name </w:t>
            </w:r>
          </w:p>
        </w:tc>
        <w:tc>
          <w:tcPr>
            <w:tcW w:w="3117" w:type="dxa"/>
          </w:tcPr>
          <w:p w14:paraId="2C00AC2B" w14:textId="06DFE43B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000000" w:themeColor="text1"/>
              </w:rPr>
            </w:pPr>
            <w:r w:rsidRPr="00974A68">
              <w:rPr>
                <w:rFonts w:ascii="Bodoni MT Black" w:hAnsi="Bodoni MT Black"/>
                <w:color w:val="000000" w:themeColor="text1"/>
              </w:rPr>
              <w:t xml:space="preserve">Mark </w:t>
            </w:r>
          </w:p>
        </w:tc>
      </w:tr>
      <w:tr w:rsidR="00974A68" w:rsidRPr="00974A68" w14:paraId="604B00AD" w14:textId="77777777" w:rsidTr="00974A68">
        <w:tc>
          <w:tcPr>
            <w:tcW w:w="895" w:type="dxa"/>
          </w:tcPr>
          <w:p w14:paraId="478B7CFD" w14:textId="27E2AA7B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</w:t>
            </w:r>
          </w:p>
        </w:tc>
        <w:tc>
          <w:tcPr>
            <w:tcW w:w="5338" w:type="dxa"/>
          </w:tcPr>
          <w:p w14:paraId="4D46E028" w14:textId="47DED730" w:rsidR="00974A68" w:rsidRPr="00B37D8B" w:rsidRDefault="00612457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AF22E25" wp14:editId="09C47569">
                      <wp:simplePos x="0" y="0"/>
                      <wp:positionH relativeFrom="column">
                        <wp:posOffset>701752</wp:posOffset>
                      </wp:positionH>
                      <wp:positionV relativeFrom="paragraph">
                        <wp:posOffset>-110455</wp:posOffset>
                      </wp:positionV>
                      <wp:extent cx="124560" cy="228240"/>
                      <wp:effectExtent l="38100" t="38100" r="46990" b="38735"/>
                      <wp:wrapNone/>
                      <wp:docPr id="1836122244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228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4DD989" id="Ink 19" o:spid="_x0000_s1026" type="#_x0000_t75" style="position:absolute;margin-left:54.75pt;margin-top:-9.2pt;width:10.75pt;height:1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">
                      <v:imagedata r:id="rId10" o:title=""/>
                    </v:shape>
                  </w:pict>
                </mc:Fallback>
              </mc:AlternateContent>
            </w:r>
            <w:r w:rsidR="00974A68" w:rsidRPr="00974A68">
              <w:rPr>
                <w:rFonts w:ascii="Times New Roman" w:hAnsi="Times New Roman" w:cs="Times New Roman"/>
                <w:color w:val="000000" w:themeColor="text1"/>
              </w:rPr>
              <w:t> Basic Understanding of Financial Accounting</w:t>
            </w:r>
          </w:p>
        </w:tc>
        <w:tc>
          <w:tcPr>
            <w:tcW w:w="3117" w:type="dxa"/>
          </w:tcPr>
          <w:p w14:paraId="33124E1A" w14:textId="632742F2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 Theory</w:t>
            </w:r>
          </w:p>
        </w:tc>
      </w:tr>
      <w:tr w:rsidR="00974A68" w:rsidRPr="00974A68" w14:paraId="1F56916A" w14:textId="77777777" w:rsidTr="00974A68">
        <w:tc>
          <w:tcPr>
            <w:tcW w:w="895" w:type="dxa"/>
          </w:tcPr>
          <w:p w14:paraId="7A09B3D2" w14:textId="3DB3007C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2</w:t>
            </w:r>
          </w:p>
        </w:tc>
        <w:tc>
          <w:tcPr>
            <w:tcW w:w="5338" w:type="dxa"/>
          </w:tcPr>
          <w:p w14:paraId="61446650" w14:textId="5F0E6751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Conceptual Framework of Accounting </w:t>
            </w:r>
          </w:p>
        </w:tc>
        <w:tc>
          <w:tcPr>
            <w:tcW w:w="3117" w:type="dxa"/>
          </w:tcPr>
          <w:p w14:paraId="181601FA" w14:textId="65EDC869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Theory </w:t>
            </w:r>
          </w:p>
        </w:tc>
      </w:tr>
      <w:tr w:rsidR="00974A68" w:rsidRPr="00974A68" w14:paraId="070DEB43" w14:textId="77777777" w:rsidTr="00974A68">
        <w:tc>
          <w:tcPr>
            <w:tcW w:w="895" w:type="dxa"/>
          </w:tcPr>
          <w:p w14:paraId="34B9EA8F" w14:textId="172659AF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3</w:t>
            </w:r>
          </w:p>
        </w:tc>
        <w:tc>
          <w:tcPr>
            <w:tcW w:w="5338" w:type="dxa"/>
          </w:tcPr>
          <w:p w14:paraId="5B684EBB" w14:textId="0C49F515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Accounting Process</w:t>
            </w:r>
          </w:p>
        </w:tc>
        <w:tc>
          <w:tcPr>
            <w:tcW w:w="3117" w:type="dxa"/>
          </w:tcPr>
          <w:p w14:paraId="4BA15385" w14:textId="2964FAF5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Numerical + Theory </w:t>
            </w:r>
          </w:p>
        </w:tc>
      </w:tr>
      <w:tr w:rsidR="00974A68" w:rsidRPr="00974A68" w14:paraId="77B303AF" w14:textId="77777777" w:rsidTr="00974A68">
        <w:tc>
          <w:tcPr>
            <w:tcW w:w="895" w:type="dxa"/>
          </w:tcPr>
          <w:p w14:paraId="5E41E72A" w14:textId="354B50BD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4</w:t>
            </w:r>
          </w:p>
        </w:tc>
        <w:tc>
          <w:tcPr>
            <w:tcW w:w="5338" w:type="dxa"/>
          </w:tcPr>
          <w:p w14:paraId="214E25E7" w14:textId="71754383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Accrual Basis of Accounting</w:t>
            </w:r>
          </w:p>
        </w:tc>
        <w:tc>
          <w:tcPr>
            <w:tcW w:w="3117" w:type="dxa"/>
          </w:tcPr>
          <w:p w14:paraId="4E10DB1F" w14:textId="4D8FFA42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B37D8B">
              <w:rPr>
                <w:rFonts w:ascii="Times New Roman" w:hAnsi="Times New Roman" w:cs="Times New Roman"/>
              </w:rPr>
              <w:t>theory</w:t>
            </w:r>
            <w:proofErr w:type="gramEnd"/>
            <w:r w:rsidRPr="00B37D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A68" w:rsidRPr="00974A68" w14:paraId="2ADDBA23" w14:textId="77777777" w:rsidTr="00974A68">
        <w:tc>
          <w:tcPr>
            <w:tcW w:w="895" w:type="dxa"/>
          </w:tcPr>
          <w:p w14:paraId="7960C185" w14:textId="2565250C" w:rsidR="00974A68" w:rsidRP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5</w:t>
            </w:r>
          </w:p>
        </w:tc>
        <w:tc>
          <w:tcPr>
            <w:tcW w:w="5338" w:type="dxa"/>
          </w:tcPr>
          <w:p w14:paraId="0FED1749" w14:textId="70079A09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Accounting for Inventories &amp; COGS</w:t>
            </w:r>
          </w:p>
        </w:tc>
        <w:tc>
          <w:tcPr>
            <w:tcW w:w="3117" w:type="dxa"/>
          </w:tcPr>
          <w:p w14:paraId="15A30AB0" w14:textId="6A0CEE7D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10 marks </w:t>
            </w:r>
          </w:p>
        </w:tc>
      </w:tr>
      <w:tr w:rsidR="00974A68" w:rsidRPr="00974A68" w14:paraId="7F4C0AE7" w14:textId="77777777" w:rsidTr="00974A68">
        <w:tc>
          <w:tcPr>
            <w:tcW w:w="895" w:type="dxa"/>
          </w:tcPr>
          <w:p w14:paraId="18AAE0B4" w14:textId="60D87E2D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6</w:t>
            </w:r>
          </w:p>
        </w:tc>
        <w:tc>
          <w:tcPr>
            <w:tcW w:w="5338" w:type="dxa"/>
          </w:tcPr>
          <w:p w14:paraId="6E7B29F0" w14:textId="3E9BB1D4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Accounting for Cash and Internal Control</w:t>
            </w:r>
          </w:p>
        </w:tc>
        <w:tc>
          <w:tcPr>
            <w:tcW w:w="3117" w:type="dxa"/>
          </w:tcPr>
          <w:p w14:paraId="0604C025" w14:textId="4696441D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5 </w:t>
            </w:r>
            <w:proofErr w:type="gramStart"/>
            <w:r w:rsidRPr="00B37D8B">
              <w:rPr>
                <w:rFonts w:ascii="Times New Roman" w:hAnsi="Times New Roman" w:cs="Times New Roman"/>
              </w:rPr>
              <w:t>mark</w:t>
            </w:r>
            <w:proofErr w:type="gramEnd"/>
          </w:p>
        </w:tc>
      </w:tr>
      <w:tr w:rsidR="00974A68" w:rsidRPr="00974A68" w14:paraId="51EF3531" w14:textId="77777777" w:rsidTr="00974A68">
        <w:tc>
          <w:tcPr>
            <w:tcW w:w="895" w:type="dxa"/>
          </w:tcPr>
          <w:p w14:paraId="7CE3685F" w14:textId="6C6D7B55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7</w:t>
            </w:r>
          </w:p>
        </w:tc>
        <w:tc>
          <w:tcPr>
            <w:tcW w:w="5338" w:type="dxa"/>
          </w:tcPr>
          <w:p w14:paraId="3B27FA00" w14:textId="009351E2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 Accounting for Receivables </w:t>
            </w:r>
          </w:p>
        </w:tc>
        <w:tc>
          <w:tcPr>
            <w:tcW w:w="3117" w:type="dxa"/>
          </w:tcPr>
          <w:p w14:paraId="07AEA4A6" w14:textId="773D9F67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2+2 N </w:t>
            </w:r>
          </w:p>
        </w:tc>
      </w:tr>
      <w:tr w:rsidR="00974A68" w:rsidRPr="00974A68" w14:paraId="24CA5DBF" w14:textId="77777777" w:rsidTr="00974A68">
        <w:tc>
          <w:tcPr>
            <w:tcW w:w="895" w:type="dxa"/>
          </w:tcPr>
          <w:p w14:paraId="05313078" w14:textId="027B1EDD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8</w:t>
            </w:r>
          </w:p>
        </w:tc>
        <w:tc>
          <w:tcPr>
            <w:tcW w:w="5338" w:type="dxa"/>
          </w:tcPr>
          <w:p w14:paraId="4B1D21FE" w14:textId="2B0D2B28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Accounting for Current Liabilities and Contingencies </w:t>
            </w:r>
          </w:p>
        </w:tc>
        <w:tc>
          <w:tcPr>
            <w:tcW w:w="3117" w:type="dxa"/>
          </w:tcPr>
          <w:p w14:paraId="37ADE22B" w14:textId="045236E6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2 numerical </w:t>
            </w:r>
          </w:p>
        </w:tc>
      </w:tr>
      <w:tr w:rsidR="00974A68" w:rsidRPr="00974A68" w14:paraId="4AE8F12C" w14:textId="77777777" w:rsidTr="00974A68">
        <w:tc>
          <w:tcPr>
            <w:tcW w:w="895" w:type="dxa"/>
          </w:tcPr>
          <w:p w14:paraId="5DC0182E" w14:textId="6D548BF0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9</w:t>
            </w:r>
          </w:p>
        </w:tc>
        <w:tc>
          <w:tcPr>
            <w:tcW w:w="5338" w:type="dxa"/>
          </w:tcPr>
          <w:p w14:paraId="2D6C944C" w14:textId="7934C447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Accounting for Long-Lived Assets</w:t>
            </w:r>
          </w:p>
        </w:tc>
        <w:tc>
          <w:tcPr>
            <w:tcW w:w="3117" w:type="dxa"/>
          </w:tcPr>
          <w:p w14:paraId="3981FD8E" w14:textId="39B107F3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5 marks </w:t>
            </w:r>
          </w:p>
        </w:tc>
      </w:tr>
      <w:tr w:rsidR="00974A68" w:rsidRPr="00974A68" w14:paraId="486F5877" w14:textId="77777777" w:rsidTr="00974A68">
        <w:tc>
          <w:tcPr>
            <w:tcW w:w="895" w:type="dxa"/>
          </w:tcPr>
          <w:p w14:paraId="0E2C296A" w14:textId="37928BDF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10</w:t>
            </w:r>
          </w:p>
        </w:tc>
        <w:tc>
          <w:tcPr>
            <w:tcW w:w="5338" w:type="dxa"/>
          </w:tcPr>
          <w:p w14:paraId="4F3D7450" w14:textId="01209492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Accounting for Long-Term Liabilities</w:t>
            </w:r>
          </w:p>
        </w:tc>
        <w:tc>
          <w:tcPr>
            <w:tcW w:w="3117" w:type="dxa"/>
          </w:tcPr>
          <w:p w14:paraId="03A412BC" w14:textId="12192E5A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>2</w:t>
            </w:r>
          </w:p>
        </w:tc>
      </w:tr>
      <w:tr w:rsidR="00974A68" w:rsidRPr="00974A68" w14:paraId="17D49A27" w14:textId="77777777" w:rsidTr="00974A68">
        <w:tc>
          <w:tcPr>
            <w:tcW w:w="895" w:type="dxa"/>
          </w:tcPr>
          <w:p w14:paraId="477BBCD9" w14:textId="6012FBC1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11</w:t>
            </w:r>
          </w:p>
        </w:tc>
        <w:tc>
          <w:tcPr>
            <w:tcW w:w="5338" w:type="dxa"/>
          </w:tcPr>
          <w:p w14:paraId="7108BDB3" w14:textId="21AC0BCF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 Accounting for Shareholders’ Equity</w:t>
            </w:r>
          </w:p>
        </w:tc>
        <w:tc>
          <w:tcPr>
            <w:tcW w:w="3117" w:type="dxa"/>
          </w:tcPr>
          <w:p w14:paraId="7762794E" w14:textId="09EADCA8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 xml:space="preserve">10 or 2 </w:t>
            </w:r>
          </w:p>
        </w:tc>
      </w:tr>
      <w:tr w:rsidR="00974A68" w:rsidRPr="00974A68" w14:paraId="363D6B92" w14:textId="77777777" w:rsidTr="00974A68">
        <w:tc>
          <w:tcPr>
            <w:tcW w:w="895" w:type="dxa"/>
          </w:tcPr>
          <w:p w14:paraId="1D966A7B" w14:textId="66EE427D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12</w:t>
            </w:r>
          </w:p>
        </w:tc>
        <w:tc>
          <w:tcPr>
            <w:tcW w:w="5338" w:type="dxa"/>
          </w:tcPr>
          <w:p w14:paraId="2E7FAB5B" w14:textId="5A909710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Basic Financial Statements</w:t>
            </w:r>
          </w:p>
        </w:tc>
        <w:tc>
          <w:tcPr>
            <w:tcW w:w="3117" w:type="dxa"/>
          </w:tcPr>
          <w:p w14:paraId="72DD7E26" w14:textId="2C959699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>10 N</w:t>
            </w:r>
          </w:p>
        </w:tc>
      </w:tr>
      <w:tr w:rsidR="00974A68" w:rsidRPr="00974A68" w14:paraId="33FB57F4" w14:textId="77777777" w:rsidTr="00974A68">
        <w:tc>
          <w:tcPr>
            <w:tcW w:w="895" w:type="dxa"/>
          </w:tcPr>
          <w:p w14:paraId="3BB04FFB" w14:textId="6B10C209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13</w:t>
            </w:r>
          </w:p>
        </w:tc>
        <w:tc>
          <w:tcPr>
            <w:tcW w:w="5338" w:type="dxa"/>
          </w:tcPr>
          <w:p w14:paraId="75F91EDB" w14:textId="5B1031EB" w:rsidR="00974A68" w:rsidRPr="00B37D8B" w:rsidRDefault="00974A68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A68">
              <w:rPr>
                <w:rFonts w:ascii="Times New Roman" w:hAnsi="Times New Roman" w:cs="Times New Roman"/>
                <w:color w:val="000000" w:themeColor="text1"/>
              </w:rPr>
              <w:t>Cash Flow Statement </w:t>
            </w:r>
          </w:p>
        </w:tc>
        <w:tc>
          <w:tcPr>
            <w:tcW w:w="3117" w:type="dxa"/>
          </w:tcPr>
          <w:p w14:paraId="7121AD1E" w14:textId="2376DB0D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>15 N</w:t>
            </w:r>
          </w:p>
        </w:tc>
      </w:tr>
      <w:tr w:rsidR="00974A68" w:rsidRPr="00974A68" w14:paraId="2640A7A2" w14:textId="77777777" w:rsidTr="00974A68">
        <w:tc>
          <w:tcPr>
            <w:tcW w:w="895" w:type="dxa"/>
          </w:tcPr>
          <w:p w14:paraId="27445364" w14:textId="541F3D41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14</w:t>
            </w:r>
          </w:p>
        </w:tc>
        <w:tc>
          <w:tcPr>
            <w:tcW w:w="5338" w:type="dxa"/>
          </w:tcPr>
          <w:p w14:paraId="033FEEC9" w14:textId="3C2C127C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7D8B">
              <w:rPr>
                <w:rFonts w:ascii="Times New Roman" w:hAnsi="Times New Roman" w:cs="Times New Roman"/>
                <w:color w:val="000000" w:themeColor="text1"/>
              </w:rPr>
              <w:t>Value Added Statement </w:t>
            </w:r>
          </w:p>
        </w:tc>
        <w:tc>
          <w:tcPr>
            <w:tcW w:w="3117" w:type="dxa"/>
          </w:tcPr>
          <w:p w14:paraId="46B84520" w14:textId="1C6009BC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>5</w:t>
            </w:r>
          </w:p>
        </w:tc>
      </w:tr>
      <w:tr w:rsidR="00974A68" w:rsidRPr="00974A68" w14:paraId="0FF309E5" w14:textId="77777777" w:rsidTr="00974A68">
        <w:tc>
          <w:tcPr>
            <w:tcW w:w="895" w:type="dxa"/>
          </w:tcPr>
          <w:p w14:paraId="094CDA74" w14:textId="21D984D2" w:rsidR="00974A68" w:rsidRDefault="00974A68" w:rsidP="0006452D">
            <w:pPr>
              <w:spacing w:line="360" w:lineRule="auto"/>
              <w:rPr>
                <w:rFonts w:ascii="Bodoni MT Black" w:hAnsi="Bodoni MT Black"/>
                <w:color w:val="EE0000"/>
              </w:rPr>
            </w:pPr>
            <w:r>
              <w:rPr>
                <w:rFonts w:ascii="Bodoni MT Black" w:hAnsi="Bodoni MT Black"/>
                <w:color w:val="EE0000"/>
              </w:rPr>
              <w:t>15</w:t>
            </w:r>
          </w:p>
        </w:tc>
        <w:tc>
          <w:tcPr>
            <w:tcW w:w="5338" w:type="dxa"/>
          </w:tcPr>
          <w:p w14:paraId="64653CAD" w14:textId="3F3ECF69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7D8B">
              <w:rPr>
                <w:rFonts w:ascii="Times New Roman" w:hAnsi="Times New Roman" w:cs="Times New Roman"/>
                <w:color w:val="000000" w:themeColor="text1"/>
              </w:rPr>
              <w:t>Analysis of Financial Statements</w:t>
            </w:r>
          </w:p>
        </w:tc>
        <w:tc>
          <w:tcPr>
            <w:tcW w:w="3117" w:type="dxa"/>
          </w:tcPr>
          <w:p w14:paraId="1AD59CF4" w14:textId="7BC3EBE1" w:rsidR="00974A68" w:rsidRPr="00B37D8B" w:rsidRDefault="00B37D8B" w:rsidP="00064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D8B">
              <w:rPr>
                <w:rFonts w:ascii="Times New Roman" w:hAnsi="Times New Roman" w:cs="Times New Roman"/>
              </w:rPr>
              <w:t>Numerical (15/10)</w:t>
            </w:r>
          </w:p>
        </w:tc>
      </w:tr>
    </w:tbl>
    <w:p w14:paraId="789AA172" w14:textId="77777777" w:rsidR="00974A68" w:rsidRPr="001962F5" w:rsidRDefault="00974A68" w:rsidP="0006452D">
      <w:pPr>
        <w:spacing w:line="360" w:lineRule="auto"/>
        <w:jc w:val="center"/>
        <w:rPr>
          <w:rFonts w:ascii="Britannic Bold" w:hAnsi="Britannic Bold"/>
          <w:color w:val="EE0000"/>
        </w:rPr>
      </w:pPr>
    </w:p>
    <w:p w14:paraId="7B7BD732" w14:textId="56C2C175" w:rsidR="001962F5" w:rsidRPr="001962F5" w:rsidRDefault="001962F5" w:rsidP="0006452D">
      <w:pPr>
        <w:spacing w:line="360" w:lineRule="auto"/>
        <w:jc w:val="center"/>
        <w:rPr>
          <w:rFonts w:ascii="Britannic Bold" w:hAnsi="Britannic Bold"/>
          <w:color w:val="EE0000"/>
          <w:highlight w:val="yellow"/>
        </w:rPr>
      </w:pPr>
      <w:r w:rsidRPr="001962F5">
        <w:rPr>
          <w:rFonts w:ascii="Britannic Bold" w:hAnsi="Britannic Bold"/>
          <w:color w:val="EE0000"/>
          <w:highlight w:val="yellow"/>
        </w:rPr>
        <w:t>Model Set Solution 2082</w:t>
      </w:r>
    </w:p>
    <w:p w14:paraId="7642463A" w14:textId="1DBF8E7F" w:rsidR="001962F5" w:rsidRPr="001962F5" w:rsidRDefault="001962F5" w:rsidP="0006452D">
      <w:pPr>
        <w:spacing w:line="360" w:lineRule="auto"/>
        <w:jc w:val="center"/>
        <w:rPr>
          <w:rFonts w:ascii="Britannic Bold" w:hAnsi="Britannic Bold"/>
          <w:color w:val="EE0000"/>
        </w:rPr>
      </w:pPr>
      <w:r w:rsidRPr="001962F5">
        <w:rPr>
          <w:rFonts w:ascii="Britannic Bold" w:hAnsi="Britannic Bold"/>
          <w:color w:val="EE0000"/>
          <w:highlight w:val="yellow"/>
        </w:rPr>
        <w:t>Visit</w:t>
      </w:r>
      <w:r>
        <w:rPr>
          <w:rFonts w:ascii="Britannic Bold" w:hAnsi="Britannic Bold"/>
          <w:color w:val="EE0000"/>
          <w:highlight w:val="yellow"/>
        </w:rPr>
        <w:t xml:space="preserve">: </w:t>
      </w:r>
      <w:r w:rsidRPr="001962F5">
        <w:rPr>
          <w:rFonts w:ascii="Britannic Bold" w:hAnsi="Britannic Bold"/>
          <w:color w:val="EE0000"/>
          <w:highlight w:val="yellow"/>
        </w:rPr>
        <w:t xml:space="preserve">nagendradhimal.com.np </w:t>
      </w:r>
      <w:r>
        <w:rPr>
          <w:rFonts w:ascii="Britannic Bold" w:hAnsi="Britannic Bold"/>
          <w:color w:val="EE0000"/>
          <w:highlight w:val="yellow"/>
        </w:rPr>
        <w:t>--------------------------------for</w:t>
      </w:r>
      <w:r w:rsidRPr="001962F5">
        <w:rPr>
          <w:rFonts w:ascii="Britannic Bold" w:hAnsi="Britannic Bold"/>
          <w:color w:val="EE0000"/>
          <w:highlight w:val="yellow"/>
        </w:rPr>
        <w:t xml:space="preserve"> complete notes</w:t>
      </w:r>
    </w:p>
    <w:p w14:paraId="48CFAA88" w14:textId="77777777" w:rsidR="001962F5" w:rsidRDefault="001962F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72FA041" w14:textId="356D5FC5" w:rsidR="0006452D" w:rsidRDefault="008D7EB5" w:rsidP="0006452D">
      <w:pPr>
        <w:keepNext/>
        <w:keepLines/>
        <w:widowControl w:val="0"/>
        <w:spacing w:before="480" w:after="0" w:line="360" w:lineRule="auto"/>
        <w:outlineLvl w:val="0"/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</w:pPr>
      <w:r w:rsidRPr="008D7EB5"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  <w:lastRenderedPageBreak/>
        <w:drawing>
          <wp:inline distT="0" distB="0" distL="0" distR="0" wp14:anchorId="3FFFC7E2" wp14:editId="34D22A39">
            <wp:extent cx="5943600" cy="4977765"/>
            <wp:effectExtent l="0" t="0" r="0" b="0"/>
            <wp:docPr id="86199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903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F0DB" w14:textId="6446B236" w:rsidR="0006452D" w:rsidRPr="0006452D" w:rsidRDefault="0006452D" w:rsidP="0006452D">
      <w:pPr>
        <w:keepNext/>
        <w:keepLines/>
        <w:widowControl w:val="0"/>
        <w:spacing w:before="480" w:after="0" w:line="360" w:lineRule="auto"/>
        <w:outlineLvl w:val="0"/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</w:pPr>
      <w:r w:rsidRPr="0006452D"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  <w:t>Question 1</w:t>
      </w:r>
    </w:p>
    <w:p w14:paraId="11ADC6F2" w14:textId="77777777" w:rsidR="0006452D" w:rsidRPr="0006452D" w:rsidRDefault="0006452D" w:rsidP="0006452D">
      <w:pPr>
        <w:numPr>
          <w:ilvl w:val="0"/>
          <w:numId w:val="2"/>
        </w:numPr>
        <w:tabs>
          <w:tab w:val="left" w:pos="360"/>
        </w:tabs>
        <w:spacing w:before="100" w:beforeAutospacing="1" w:after="200" w:line="360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What is business entity concept of accounting?</w:t>
      </w:r>
    </w:p>
    <w:p w14:paraId="52B5ED08" w14:textId="77777777" w:rsidR="0006452D" w:rsidRPr="0006452D" w:rsidRDefault="0006452D" w:rsidP="0006452D">
      <w:pPr>
        <w:spacing w:before="100" w:beforeAutospacing="1" w:after="200" w:line="360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The business entity concept assumes that the business and its owner are separate entities. This principle ensures that all financial transactions are recorded from the business’s perspective only.</w:t>
      </w:r>
    </w:p>
    <w:p w14:paraId="285331CF" w14:textId="77777777" w:rsidR="0006452D" w:rsidRPr="0006452D" w:rsidRDefault="0006452D" w:rsidP="0006452D">
      <w:pPr>
        <w:keepNext/>
        <w:keepLines/>
        <w:widowControl w:val="0"/>
        <w:spacing w:before="480" w:after="0" w:line="360" w:lineRule="auto"/>
        <w:outlineLvl w:val="0"/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</w:pPr>
      <w:r w:rsidRPr="0006452D"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  <w:t>Question 2</w:t>
      </w:r>
    </w:p>
    <w:p w14:paraId="1AAAAD3D" w14:textId="77777777" w:rsidR="0006452D" w:rsidRPr="0006452D" w:rsidRDefault="0006452D" w:rsidP="0006452D">
      <w:pPr>
        <w:numPr>
          <w:ilvl w:val="0"/>
          <w:numId w:val="2"/>
        </w:numPr>
        <w:tabs>
          <w:tab w:val="left" w:pos="360"/>
        </w:tabs>
        <w:spacing w:before="100" w:beforeAutospacing="1" w:after="200" w:line="360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Write about the cash basis of accounting.</w:t>
      </w:r>
    </w:p>
    <w:p w14:paraId="20C4CB3D" w14:textId="77777777" w:rsidR="0006452D" w:rsidRPr="0006452D" w:rsidRDefault="0006452D" w:rsidP="0006452D">
      <w:pPr>
        <w:spacing w:before="100" w:beforeAutospacing="1" w:after="200" w:line="360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Cash basis accounting records revenues and expenses only when cash is received or paid. It does not account for receivables or payables.</w:t>
      </w:r>
    </w:p>
    <w:p w14:paraId="38B5A0FA" w14:textId="77777777" w:rsidR="0006452D" w:rsidRPr="0006452D" w:rsidRDefault="0006452D" w:rsidP="0006452D">
      <w:pPr>
        <w:keepNext/>
        <w:keepLines/>
        <w:widowControl w:val="0"/>
        <w:spacing w:before="480" w:after="0" w:line="360" w:lineRule="auto"/>
        <w:outlineLvl w:val="0"/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</w:pPr>
      <w:r w:rsidRPr="0006452D"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  <w:lastRenderedPageBreak/>
        <w:t>Question 3</w:t>
      </w:r>
    </w:p>
    <w:p w14:paraId="2AED6B0B" w14:textId="77777777" w:rsidR="0006452D" w:rsidRPr="0006452D" w:rsidRDefault="0006452D" w:rsidP="0006452D">
      <w:pPr>
        <w:numPr>
          <w:ilvl w:val="0"/>
          <w:numId w:val="2"/>
        </w:numPr>
        <w:tabs>
          <w:tab w:val="left" w:pos="360"/>
        </w:tabs>
        <w:spacing w:before="100" w:beforeAutospacing="1" w:after="200" w:line="360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What </w:t>
      </w:r>
      <w:proofErr w:type="gramStart"/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are</w:t>
      </w:r>
      <w:proofErr w:type="gramEnd"/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the importance of internal control to a business?</w:t>
      </w:r>
    </w:p>
    <w:p w14:paraId="71303EC3" w14:textId="77777777" w:rsidR="0006452D" w:rsidRPr="0006452D" w:rsidRDefault="0006452D" w:rsidP="0006452D">
      <w:pPr>
        <w:spacing w:before="100" w:beforeAutospacing="1" w:after="200" w:line="360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Internal controls help prevent fraud, ensure the accuracy of financial data, safeguard assets, ensure efficient operations, and ensure compliance with laws and regulations.</w:t>
      </w:r>
    </w:p>
    <w:p w14:paraId="62E4C0C4" w14:textId="77777777" w:rsidR="0006452D" w:rsidRPr="0006452D" w:rsidRDefault="0006452D" w:rsidP="0006452D">
      <w:pPr>
        <w:keepNext/>
        <w:keepLines/>
        <w:widowControl w:val="0"/>
        <w:spacing w:before="480" w:after="0" w:line="360" w:lineRule="auto"/>
        <w:outlineLvl w:val="0"/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</w:pPr>
      <w:r w:rsidRPr="0006452D"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  <w:t>Question 4</w:t>
      </w:r>
    </w:p>
    <w:p w14:paraId="7CC3F7D7" w14:textId="77777777" w:rsidR="0006452D" w:rsidRPr="0006452D" w:rsidRDefault="0006452D" w:rsidP="0006452D">
      <w:pPr>
        <w:numPr>
          <w:ilvl w:val="0"/>
          <w:numId w:val="2"/>
        </w:numPr>
        <w:tabs>
          <w:tab w:val="left" w:pos="360"/>
        </w:tabs>
        <w:spacing w:before="100" w:beforeAutospacing="1" w:after="200" w:line="360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Write down the meaning of contingent liabilities.</w:t>
      </w:r>
    </w:p>
    <w:p w14:paraId="0507EEBE" w14:textId="77777777" w:rsidR="0006452D" w:rsidRPr="0006452D" w:rsidRDefault="0006452D" w:rsidP="0006452D">
      <w:pPr>
        <w:spacing w:before="100" w:beforeAutospacing="1" w:after="200" w:line="360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Contingent liabilities are potential obligations that may arise depending on the outcome of a future event, such as a lawsuit.</w:t>
      </w:r>
    </w:p>
    <w:p w14:paraId="1C5E976A" w14:textId="77777777" w:rsidR="0006452D" w:rsidRPr="0006452D" w:rsidRDefault="0006452D" w:rsidP="0006452D">
      <w:pPr>
        <w:keepNext/>
        <w:keepLines/>
        <w:widowControl w:val="0"/>
        <w:spacing w:before="480" w:after="0" w:line="360" w:lineRule="auto"/>
        <w:outlineLvl w:val="0"/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</w:pPr>
      <w:r w:rsidRPr="0006452D">
        <w:rPr>
          <w:rFonts w:ascii="Calibri" w:eastAsia="MS Gothic" w:hAnsi="Calibri" w:cs="Times New Roman"/>
          <w:b/>
          <w:bCs/>
          <w:color w:val="366091"/>
          <w:kern w:val="36"/>
          <w:sz w:val="28"/>
          <w:szCs w:val="28"/>
          <w14:ligatures w14:val="none"/>
        </w:rPr>
        <w:t>Question 5</w:t>
      </w:r>
    </w:p>
    <w:p w14:paraId="73E36D4F" w14:textId="77777777" w:rsidR="0006452D" w:rsidRPr="0006452D" w:rsidRDefault="0006452D" w:rsidP="0006452D">
      <w:pPr>
        <w:numPr>
          <w:ilvl w:val="0"/>
          <w:numId w:val="2"/>
        </w:numPr>
        <w:tabs>
          <w:tab w:val="left" w:pos="360"/>
        </w:tabs>
        <w:spacing w:before="100" w:beforeAutospacing="1" w:after="200" w:line="360" w:lineRule="auto"/>
        <w:contextualSpacing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What is long lived assets?</w:t>
      </w:r>
    </w:p>
    <w:p w14:paraId="76E56B8D" w14:textId="77777777" w:rsidR="0006452D" w:rsidRPr="0006452D" w:rsidRDefault="0006452D" w:rsidP="0006452D">
      <w:pPr>
        <w:spacing w:before="100" w:beforeAutospacing="1" w:after="200" w:line="360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06452D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Long-lived assets are assets that are expected to provide economic benefits to the business for more than one year, like buildings, machinery, and equipment.</w:t>
      </w:r>
    </w:p>
    <w:p w14:paraId="5664211B" w14:textId="77777777" w:rsidR="0006452D" w:rsidRDefault="0006452D" w:rsidP="0006452D">
      <w:pPr>
        <w:spacing w:line="360" w:lineRule="auto"/>
        <w:rPr>
          <w:rFonts w:ascii="Bodoni MT Black" w:hAnsi="Bodoni MT Black"/>
          <w:color w:val="EE0000"/>
        </w:rPr>
      </w:pPr>
    </w:p>
    <w:p w14:paraId="0CF94AA7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612E2D6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745DEC57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16D80BA5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997C292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EACAEB5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645E9F8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7721883D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7C7931B4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A892BD4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556918D9" w14:textId="3B2AE522" w:rsidR="008D7EB5" w:rsidRDefault="008D2A54" w:rsidP="0006452D">
      <w:pPr>
        <w:spacing w:line="360" w:lineRule="auto"/>
        <w:rPr>
          <w:rFonts w:ascii="Bodoni MT Black" w:hAnsi="Bodoni MT Black"/>
          <w:color w:val="EE0000"/>
        </w:rPr>
      </w:pPr>
      <w:r w:rsidRPr="008D2A54">
        <w:rPr>
          <w:rFonts w:ascii="Bodoni MT Black" w:hAnsi="Bodoni MT Black"/>
          <w:color w:val="EE0000"/>
        </w:rPr>
        <w:lastRenderedPageBreak/>
        <w:drawing>
          <wp:inline distT="0" distB="0" distL="0" distR="0" wp14:anchorId="77A51E9F" wp14:editId="14949F5E">
            <wp:extent cx="4445228" cy="3587934"/>
            <wp:effectExtent l="0" t="0" r="0" b="0"/>
            <wp:docPr id="1043834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42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358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52CB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0FF323B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9F10DCE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51CFAD84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70154B05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3D1E089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18E5B1E6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7C16CF4A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3D2C71C6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6D311DD1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2DC3A495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6A4E7927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66FED4D5" w14:textId="77777777" w:rsidR="00612457" w:rsidRDefault="00612457" w:rsidP="0006452D">
      <w:pPr>
        <w:spacing w:line="360" w:lineRule="auto"/>
        <w:rPr>
          <w:rFonts w:ascii="Bodoni MT Black" w:hAnsi="Bodoni MT Black"/>
          <w:color w:val="EE0000"/>
        </w:rPr>
      </w:pPr>
    </w:p>
    <w:p w14:paraId="1B12E385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2A10403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A27FD06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93CD332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70D7E3AE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1E4A157B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C1F0AC7" w14:textId="6FC70695" w:rsidR="008D7EB5" w:rsidRDefault="00B31B90" w:rsidP="0006452D">
      <w:pPr>
        <w:spacing w:line="360" w:lineRule="auto"/>
        <w:rPr>
          <w:rFonts w:ascii="Bodoni MT Black" w:hAnsi="Bodoni MT Black"/>
          <w:color w:val="EE0000"/>
        </w:rPr>
      </w:pPr>
      <w:r w:rsidRPr="00B31B90">
        <w:rPr>
          <w:rFonts w:ascii="Bodoni MT Black" w:hAnsi="Bodoni MT Black"/>
          <w:color w:val="EE0000"/>
        </w:rPr>
        <w:drawing>
          <wp:inline distT="0" distB="0" distL="0" distR="0" wp14:anchorId="41546D6D" wp14:editId="06F8713B">
            <wp:extent cx="5002682" cy="2654340"/>
            <wp:effectExtent l="0" t="0" r="7620" b="0"/>
            <wp:docPr id="1938247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471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7613" cy="265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59F1" w14:textId="2193B7F6" w:rsidR="008D7EB5" w:rsidRDefault="00B31B90" w:rsidP="0006452D">
      <w:pPr>
        <w:spacing w:line="360" w:lineRule="auto"/>
        <w:rPr>
          <w:rFonts w:ascii="Bodoni MT Black" w:hAnsi="Bodoni MT Black"/>
          <w:color w:val="EE0000"/>
        </w:rPr>
      </w:pPr>
      <w:r w:rsidRPr="00B31B90">
        <w:rPr>
          <w:rFonts w:ascii="Bodoni MT Black" w:hAnsi="Bodoni MT Black"/>
          <w:color w:val="EE0000"/>
        </w:rPr>
        <w:lastRenderedPageBreak/>
        <w:drawing>
          <wp:inline distT="0" distB="0" distL="0" distR="0" wp14:anchorId="3B05107D" wp14:editId="4C56671F">
            <wp:extent cx="4369025" cy="3721291"/>
            <wp:effectExtent l="0" t="0" r="0" b="0"/>
            <wp:docPr id="1678927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2790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37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30BCC" w14:textId="5DD7343C" w:rsidR="008D7EB5" w:rsidRDefault="00B31B90" w:rsidP="0006452D">
      <w:pPr>
        <w:spacing w:line="360" w:lineRule="auto"/>
        <w:rPr>
          <w:rFonts w:ascii="Bodoni MT Black" w:hAnsi="Bodoni MT Black"/>
          <w:color w:val="EE0000"/>
        </w:rPr>
      </w:pPr>
      <w:r w:rsidRPr="00B31B90">
        <w:rPr>
          <w:rFonts w:ascii="Bodoni MT Black" w:hAnsi="Bodoni MT Black"/>
          <w:color w:val="EE0000"/>
        </w:rPr>
        <w:drawing>
          <wp:inline distT="0" distB="0" distL="0" distR="0" wp14:anchorId="23FBC993" wp14:editId="114AFB82">
            <wp:extent cx="5943600" cy="1472565"/>
            <wp:effectExtent l="0" t="0" r="0" b="0"/>
            <wp:docPr id="201774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48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08B16" w14:textId="2A344650" w:rsidR="008D7EB5" w:rsidRDefault="00B31B90" w:rsidP="0006452D">
      <w:pPr>
        <w:spacing w:line="360" w:lineRule="auto"/>
        <w:rPr>
          <w:rFonts w:ascii="Bodoni MT Black" w:hAnsi="Bodoni MT Black"/>
          <w:color w:val="EE0000"/>
        </w:rPr>
      </w:pPr>
      <w:r w:rsidRPr="00B31B90">
        <w:rPr>
          <w:rFonts w:ascii="Bodoni MT Black" w:hAnsi="Bodoni MT Black"/>
          <w:color w:val="EE0000"/>
        </w:rPr>
        <w:lastRenderedPageBreak/>
        <w:drawing>
          <wp:inline distT="0" distB="0" distL="0" distR="0" wp14:anchorId="327A3CE3" wp14:editId="167E916E">
            <wp:extent cx="4978656" cy="5169166"/>
            <wp:effectExtent l="0" t="0" r="0" b="0"/>
            <wp:docPr id="229371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7114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8656" cy="51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D396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7DB2359E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703322D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6061369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61A05BF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1AC8956E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114F7473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492DDF9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4D549FE" w14:textId="71C9C2FA" w:rsidR="008D7EB5" w:rsidRDefault="00F238C6" w:rsidP="0006452D">
      <w:pPr>
        <w:spacing w:line="360" w:lineRule="auto"/>
        <w:rPr>
          <w:rFonts w:ascii="Bodoni MT Black" w:hAnsi="Bodoni MT Black"/>
          <w:color w:val="EE0000"/>
        </w:rPr>
      </w:pPr>
      <w:r w:rsidRPr="00F238C6">
        <w:rPr>
          <w:rFonts w:ascii="Bodoni MT Black" w:hAnsi="Bodoni MT Black"/>
          <w:color w:val="EE0000"/>
        </w:rPr>
        <w:lastRenderedPageBreak/>
        <w:drawing>
          <wp:inline distT="0" distB="0" distL="0" distR="0" wp14:anchorId="6449DEBD" wp14:editId="61C6B6F0">
            <wp:extent cx="5943600" cy="5471795"/>
            <wp:effectExtent l="0" t="0" r="0" b="0"/>
            <wp:docPr id="137418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8479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B217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5268E5E2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D5DF916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1A90FB3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E6D511A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1BEB9FF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5DBC56F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6923F93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4116C22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84E94C1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52FC5704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E0306EA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E80CA1C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275E6BC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073F476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D7BC600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4F4FC9C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EB89C59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544B5BDD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04C2DEBB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17D8E3B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38BD64B5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61FB9F57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015EA7C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102D3C75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4F5B32DF" w14:textId="77777777" w:rsidR="008D7EB5" w:rsidRDefault="008D7EB5" w:rsidP="0006452D">
      <w:pPr>
        <w:spacing w:line="360" w:lineRule="auto"/>
        <w:rPr>
          <w:rFonts w:ascii="Bodoni MT Black" w:hAnsi="Bodoni MT Black"/>
          <w:color w:val="EE0000"/>
        </w:rPr>
      </w:pPr>
    </w:p>
    <w:p w14:paraId="2D6D0CBE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36F1DE58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26C1B583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41EA3065" w14:textId="0880F7D5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  <w:r w:rsidRPr="00AD463A">
        <w:rPr>
          <w:rFonts w:ascii="Bodoni MT Black" w:hAnsi="Bodoni MT Black"/>
          <w:color w:val="EE0000"/>
        </w:rPr>
        <w:lastRenderedPageBreak/>
        <w:drawing>
          <wp:inline distT="0" distB="0" distL="0" distR="0" wp14:anchorId="5EE86459" wp14:editId="39720465">
            <wp:extent cx="5834666" cy="6689974"/>
            <wp:effectExtent l="0" t="0" r="0" b="0"/>
            <wp:docPr id="910407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078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6145" cy="669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706">
        <w:rPr>
          <w:rFonts w:ascii="Bodoni MT Black" w:hAnsi="Bodoni MT Black"/>
          <w:color w:val="EE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6DF5CE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1D1C4FB7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2241B7C7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3FC2EC90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1C898A5D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52C99682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0225F132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708441C1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290AADF5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054A796A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19D1B621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75D9F20F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2E5D39AA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66DCE774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2927EC1A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472D32F2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54DDC6F9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08A4CD36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717DC75E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691E143C" w14:textId="77777777" w:rsidR="00AD463A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p w14:paraId="5C1A99EC" w14:textId="77777777" w:rsidR="00AD463A" w:rsidRPr="00974A68" w:rsidRDefault="00AD463A" w:rsidP="0006452D">
      <w:pPr>
        <w:spacing w:line="360" w:lineRule="auto"/>
        <w:rPr>
          <w:rFonts w:ascii="Bodoni MT Black" w:hAnsi="Bodoni MT Black"/>
          <w:color w:val="EE0000"/>
        </w:rPr>
      </w:pPr>
    </w:p>
    <w:sectPr w:rsidR="00AD463A" w:rsidRPr="00974A68" w:rsidSect="004E04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455BB"/>
    <w:multiLevelType w:val="multilevel"/>
    <w:tmpl w:val="6E74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C0D05"/>
    <w:multiLevelType w:val="multilevel"/>
    <w:tmpl w:val="57829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4573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5822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68"/>
    <w:rsid w:val="0006452D"/>
    <w:rsid w:val="00095101"/>
    <w:rsid w:val="001962F5"/>
    <w:rsid w:val="003D5706"/>
    <w:rsid w:val="004E04CA"/>
    <w:rsid w:val="00612457"/>
    <w:rsid w:val="00896B72"/>
    <w:rsid w:val="008D2A54"/>
    <w:rsid w:val="008D7EB5"/>
    <w:rsid w:val="00974A68"/>
    <w:rsid w:val="00AD463A"/>
    <w:rsid w:val="00B31B90"/>
    <w:rsid w:val="00B37D8B"/>
    <w:rsid w:val="00F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82CE3"/>
  <w15:chartTrackingRefBased/>
  <w15:docId w15:val="{4C26E355-13A5-4DCB-B170-56909619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68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A68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68"/>
    <w:rPr>
      <w:rFonts w:asciiTheme="majorHAnsi" w:eastAsiaTheme="majorEastAsia" w:hAnsiTheme="majorHAnsi" w:cstheme="majorBidi"/>
      <w:color w:val="C49A00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A68"/>
    <w:rPr>
      <w:rFonts w:asciiTheme="majorHAnsi" w:eastAsiaTheme="majorEastAsia" w:hAnsiTheme="majorHAnsi" w:cstheme="majorBidi"/>
      <w:color w:val="C49A00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68"/>
    <w:rPr>
      <w:rFonts w:eastAsiaTheme="majorEastAsia" w:cstheme="majorBidi"/>
      <w:color w:val="C49A00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68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68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74A6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74A6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7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A68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A68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A68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A68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97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1T15:08:21.09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8-01T15:10:48.862"/>
    </inkml:context>
    <inkml:brush xml:id="br0">
      <inkml:brushProperty name="width" value="0.05" units="cm"/>
      <inkml:brushProperty name="height" value="0.3" units="cm"/>
      <inkml:brushProperty name="color" value="#AB008B"/>
      <inkml:brushProperty name="inkEffects" value="pencil"/>
    </inkml:brush>
  </inkml:definitions>
  <inkml:trace contextRef="#ctx0" brushRef="#br0">2925 219 3632 270000 82913,'-3'-1'3310'-5682'-34,"-3"0"-240"6201"-672,-4-1-532-519 706,-2 1-282-5082-93,-2 1-191 5082 93,0 0 105 849-698,0 0-686-849 698,1 1 126 0 0,3 0-670 0 0,0-1 208 0 0,2 1-808 722-699,3-1-168-722 699,2 0-1140 0 0,1 0-764-4218-130,3 2-496 4218 130,2 1-922 0 0,4 2-777 0 0,4 1-1149 0 0,2 2-2252 0 0,-1-2 7002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8-01T15:11:03.57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346 633 516 0 0,'-59'-80'1112'0'0,"7"-2"-236"0"0,4-1-168 0 0,5 0-408 0 0,3 4-218 0 0,3 1-1030 0 0,3 3-188 0 0,2 2-48 0 0</inkml:trace>
</inkml:ink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361</Words>
  <Characters>2027</Characters>
  <Application>Microsoft Office Word</Application>
  <DocSecurity>0</DocSecurity>
  <Lines>225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12</cp:revision>
  <dcterms:created xsi:type="dcterms:W3CDTF">2025-08-01T14:03:00Z</dcterms:created>
  <dcterms:modified xsi:type="dcterms:W3CDTF">2025-08-01T15:12:00Z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421c1b2c-1379-46af-b1d9-de19c9f392ef</vt:lpwstr>
  </property>
</Properties>
</file>